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C962E" w14:textId="77777777" w:rsidR="001904A4" w:rsidRPr="0050065C" w:rsidRDefault="00F2031C" w:rsidP="00880D75">
      <w:pPr>
        <w:pStyle w:val="berschrift1"/>
        <w:tabs>
          <w:tab w:val="left" w:pos="7810"/>
          <w:tab w:val="left" w:pos="8250"/>
        </w:tabs>
        <w:ind w:right="1260"/>
      </w:pPr>
      <w:r w:rsidRPr="0050065C">
        <w:t>Pressemitteilung</w:t>
      </w:r>
    </w:p>
    <w:p w14:paraId="031A5A3A" w14:textId="77777777"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4B9C1ECF" wp14:editId="3F56CCFB">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6E871DFB" w14:textId="77777777" w:rsidR="0050065C" w:rsidRDefault="0050065C">
                            <w:pPr>
                              <w:rPr>
                                <w:b/>
                                <w:sz w:val="18"/>
                                <w:szCs w:val="18"/>
                              </w:rPr>
                            </w:pPr>
                            <w:r>
                              <w:rPr>
                                <w:b/>
                                <w:sz w:val="18"/>
                                <w:szCs w:val="18"/>
                              </w:rPr>
                              <w:t>Kontakt</w:t>
                            </w:r>
                          </w:p>
                          <w:p w14:paraId="50961587"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C1ECF"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6E871DFB" w14:textId="77777777" w:rsidR="0050065C" w:rsidRDefault="0050065C">
                      <w:pPr>
                        <w:rPr>
                          <w:b/>
                          <w:sz w:val="18"/>
                          <w:szCs w:val="18"/>
                        </w:rPr>
                      </w:pPr>
                      <w:r>
                        <w:rPr>
                          <w:b/>
                          <w:sz w:val="18"/>
                          <w:szCs w:val="18"/>
                        </w:rPr>
                        <w:t>Kontakt</w:t>
                      </w:r>
                    </w:p>
                    <w:p w14:paraId="50961587"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25040BAF" w14:textId="250F74CE" w:rsidR="006657D6" w:rsidRPr="0050065C" w:rsidRDefault="008876B7" w:rsidP="00D54AA8">
      <w:pPr>
        <w:pStyle w:val="berschrift2"/>
        <w:tabs>
          <w:tab w:val="left" w:pos="7480"/>
        </w:tabs>
        <w:spacing w:line="360" w:lineRule="auto"/>
      </w:pPr>
      <w:r w:rsidRPr="004B40C8">
        <w:t xml:space="preserve">Röntgenpreis </w:t>
      </w:r>
      <w:r>
        <w:t>geht an Medizinerin</w:t>
      </w:r>
    </w:p>
    <w:p w14:paraId="2740FD4A" w14:textId="36565E48" w:rsidR="00205C59" w:rsidRPr="000A3196" w:rsidRDefault="008876B7" w:rsidP="00D54AA8">
      <w:r w:rsidRPr="004B40C8">
        <w:rPr>
          <w:b/>
        </w:rPr>
        <w:t>Pfeiffer Vacuum und Schunk Group fördern wissenschaftlichen Nachwuchs</w:t>
      </w:r>
      <w:r w:rsidR="00227612">
        <w:rPr>
          <w:b/>
        </w:rPr>
        <w:br/>
      </w:r>
    </w:p>
    <w:p w14:paraId="0341B9A8" w14:textId="6C2B089D" w:rsidR="00E8020D" w:rsidRPr="008876B7" w:rsidRDefault="006657D6" w:rsidP="00D54AA8">
      <w:pPr>
        <w:tabs>
          <w:tab w:val="left" w:pos="7480"/>
        </w:tabs>
        <w:spacing w:line="360" w:lineRule="auto"/>
        <w:rPr>
          <w:b/>
        </w:rPr>
      </w:pPr>
      <w:r w:rsidRPr="0050065C">
        <w:rPr>
          <w:b/>
        </w:rPr>
        <w:t xml:space="preserve">Heuchelheim, </w:t>
      </w:r>
      <w:r w:rsidR="008876B7">
        <w:rPr>
          <w:b/>
        </w:rPr>
        <w:t>23.November 2017</w:t>
      </w:r>
      <w:r w:rsidR="0050065C">
        <w:rPr>
          <w:b/>
        </w:rPr>
        <w:t xml:space="preserve"> –</w:t>
      </w:r>
      <w:r w:rsidRPr="0050065C">
        <w:rPr>
          <w:b/>
        </w:rPr>
        <w:t xml:space="preserve"> </w:t>
      </w:r>
      <w:r w:rsidR="008876B7" w:rsidRPr="008876B7">
        <w:rPr>
          <w:b/>
        </w:rPr>
        <w:t>Die Justus-Liebig-Universität Gießen (JLU) verleiht in diesem Jahr den Röntgenpreis an Privatdozentin Dr. med. Daniela Münzel.</w:t>
      </w:r>
      <w:r w:rsidR="008876B7">
        <w:rPr>
          <w:b/>
        </w:rPr>
        <w:t xml:space="preserve"> </w:t>
      </w:r>
      <w:r w:rsidR="008876B7" w:rsidRPr="008876B7">
        <w:rPr>
          <w:b/>
        </w:rPr>
        <w:t>Die Preisträgerin ist Funktionsoberärztin am Institut für diagnostische und interventionelle Radiologie am Klinikum rechts der Isar der TU München.</w:t>
      </w:r>
    </w:p>
    <w:p w14:paraId="25718B46" w14:textId="77777777" w:rsidR="008876B7" w:rsidRPr="008876B7" w:rsidRDefault="008876B7" w:rsidP="008876B7">
      <w:pPr>
        <w:tabs>
          <w:tab w:val="left" w:pos="7480"/>
        </w:tabs>
        <w:spacing w:line="360" w:lineRule="auto"/>
      </w:pPr>
      <w:r w:rsidRPr="008876B7">
        <w:t>Sie erhält die Auszeichnung für ihr Engagement in der Grundlagenforschung zur Verbesserung klinischer Bildgebung mit Röntgenstrahlen. Die Preisjury der Justus-Liebig-Universität hebt besonders das theoretische und praktische Wissen von PD Dr. med. Münzel in allen Bereichen der Radiologie hervor. Das wissenschaftliche Engagement der Röntgenpreisträgerin umspanne eine große Bandbreite, von Arbeiten zur Computertomographie-basierten Angiografie bis zur Weiterentwicklung der Computertomographie zur Verbesserung der Bildqualität und Reduktion der Strahlendosis.</w:t>
      </w:r>
    </w:p>
    <w:p w14:paraId="727B1A78" w14:textId="0FF8BB73" w:rsidR="005B26E4" w:rsidRPr="008876B7" w:rsidRDefault="008876B7" w:rsidP="008876B7">
      <w:pPr>
        <w:tabs>
          <w:tab w:val="left" w:pos="7480"/>
        </w:tabs>
        <w:spacing w:line="360" w:lineRule="auto"/>
      </w:pPr>
      <w:r w:rsidRPr="008876B7">
        <w:t>Der Röntgenpreis wird für hervorragende Arbeiten zur strahlenphysikalischen und strahlenbiologischen Grundlagenforschung verliehen. Er ist nach Wilhelm Conrad Röntgen benannt, der 1879 bis 1888 als Professor in Gießen tätig war. In erster Linie sollen Arbeiten von Nachwuchswissenschaftlern ausgezeichnet werden. Gestiftet wird der mit 15.000 Euro dotierte Preis hälftig von Pfeiffer Vacuum und der Dr. Erich Pfeiffer Stiftung sowie von der Ludwig-Schunk-Stiftung e. V.</w:t>
      </w:r>
    </w:p>
    <w:p w14:paraId="77B359B6" w14:textId="5CFA3517" w:rsidR="00CC0D6A" w:rsidRPr="00EC15E5" w:rsidRDefault="00CC0D6A" w:rsidP="009149EE">
      <w:pPr>
        <w:tabs>
          <w:tab w:val="left" w:pos="7480"/>
        </w:tabs>
        <w:spacing w:line="360" w:lineRule="auto"/>
        <w:ind w:right="-6"/>
      </w:pPr>
      <w:r w:rsidRPr="00EC15E5">
        <w:t>(</w:t>
      </w:r>
      <w:r w:rsidR="008876B7">
        <w:t xml:space="preserve">1.439 </w:t>
      </w:r>
      <w:r w:rsidR="00EC15E5" w:rsidRPr="00EC15E5">
        <w:t>Zeichen inkl. Leerzeichen)</w:t>
      </w:r>
    </w:p>
    <w:p w14:paraId="36859F84" w14:textId="77777777" w:rsidR="00225088" w:rsidRPr="00EC15E5" w:rsidRDefault="00225088" w:rsidP="00880D75">
      <w:pPr>
        <w:tabs>
          <w:tab w:val="left" w:pos="7810"/>
          <w:tab w:val="left" w:pos="8250"/>
        </w:tabs>
        <w:spacing w:line="360" w:lineRule="auto"/>
        <w:ind w:right="1260"/>
        <w:rPr>
          <w:b/>
          <w:iCs/>
          <w:sz w:val="18"/>
          <w:szCs w:val="18"/>
        </w:rPr>
      </w:pPr>
    </w:p>
    <w:p w14:paraId="3F45634B" w14:textId="77777777"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14:paraId="63FF1401" w14:textId="67E10038" w:rsidR="00921469" w:rsidRPr="0050065C" w:rsidRDefault="00B11A7D" w:rsidP="009061A1">
      <w:pPr>
        <w:tabs>
          <w:tab w:val="left" w:pos="7810"/>
          <w:tab w:val="left" w:pos="8250"/>
        </w:tabs>
        <w:spacing w:line="360" w:lineRule="auto"/>
        <w:ind w:right="-1"/>
        <w:rPr>
          <w:iCs/>
          <w:sz w:val="18"/>
          <w:szCs w:val="18"/>
        </w:rPr>
      </w:pPr>
      <w:r>
        <w:rPr>
          <w:iCs/>
          <w:sz w:val="18"/>
          <w:szCs w:val="18"/>
        </w:rPr>
        <w:t>Pressebild Röntgenpreis</w:t>
      </w:r>
      <w:bookmarkStart w:id="0" w:name="_GoBack"/>
      <w:bookmarkEnd w:id="0"/>
      <w:r w:rsidR="00A95663">
        <w:rPr>
          <w:iCs/>
          <w:sz w:val="18"/>
          <w:szCs w:val="18"/>
        </w:rPr>
        <w:t>.jpg</w:t>
      </w:r>
      <w:r w:rsidR="0050065C">
        <w:rPr>
          <w:iCs/>
          <w:sz w:val="18"/>
          <w:szCs w:val="18"/>
        </w:rPr>
        <w:t xml:space="preserve">: </w:t>
      </w:r>
      <w:r w:rsidR="008876B7" w:rsidRPr="008876B7">
        <w:rPr>
          <w:iCs/>
          <w:sz w:val="18"/>
          <w:szCs w:val="18"/>
        </w:rPr>
        <w:t>Dr. Reinhold Wolf, Prof. em. Dr. Alfred Müller (JLU), Dr. Arno Roth, Preisträgerin PD Dr. Daniela Münzel, Prof. Dr. Verena Dolle (JLU), Prof. Dr. Sangam Chatterjee (JLU) und Prof. Dr. Marku</w:t>
      </w:r>
      <w:r w:rsidR="008876B7">
        <w:rPr>
          <w:iCs/>
          <w:sz w:val="18"/>
          <w:szCs w:val="18"/>
        </w:rPr>
        <w:t>s Thoma (JLU)</w:t>
      </w:r>
      <w:r w:rsidR="0050065C">
        <w:rPr>
          <w:iCs/>
          <w:sz w:val="18"/>
          <w:szCs w:val="18"/>
        </w:rPr>
        <w:t>.</w:t>
      </w:r>
    </w:p>
    <w:p w14:paraId="4BAF4972" w14:textId="77777777"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14:paraId="1EA18783" w14:textId="77777777" w:rsidR="0050065C" w:rsidRDefault="0050065C" w:rsidP="009061A1">
      <w:pPr>
        <w:tabs>
          <w:tab w:val="left" w:pos="7810"/>
          <w:tab w:val="left" w:pos="8250"/>
        </w:tabs>
        <w:spacing w:line="360" w:lineRule="auto"/>
        <w:ind w:right="-1"/>
        <w:rPr>
          <w:iCs/>
        </w:rPr>
      </w:pPr>
    </w:p>
    <w:p w14:paraId="35D8720D" w14:textId="77777777"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D959B5">
        <w:rPr>
          <w:rFonts w:eastAsia="Times New Roman" w:cs="Calibri"/>
          <w:iCs/>
          <w:sz w:val="18"/>
          <w:szCs w:val="18"/>
          <w:lang w:eastAsia="de-DE"/>
        </w:rPr>
        <w:t>Die Schunk Group ist ein international agierender Technologiekonzern mit über 8.000 Beschäftigten in 29 Ländern. Das Unternehmen bietet ein breites Produkt- und Leistungsspektrum aus den Bereichen Kohlenstofftechnik und Keramik, Umweltsimulation und Klimatechnik, Sintermetall und Ultraschallschweißen. Die Schunk Group hat 2016 einen Umsatz von 1,1 Mrd. Euro erzielt.</w:t>
      </w:r>
    </w:p>
    <w:sectPr w:rsidR="0050065C"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AF017" w14:textId="77777777" w:rsidR="00B13D39" w:rsidRDefault="00B13D39" w:rsidP="00437FEE">
      <w:pPr>
        <w:spacing w:after="0"/>
      </w:pPr>
      <w:r>
        <w:separator/>
      </w:r>
    </w:p>
  </w:endnote>
  <w:endnote w:type="continuationSeparator" w:id="0">
    <w:p w14:paraId="25209E39" w14:textId="77777777" w:rsidR="00B13D39" w:rsidRDefault="00B13D39"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60BE" w14:textId="73AA51A4"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B11A7D">
      <w:rPr>
        <w:noProof/>
      </w:rPr>
      <w:t>2</w:t>
    </w:r>
    <w:r w:rsidRPr="0050065C">
      <w:fldChar w:fldCharType="end"/>
    </w:r>
    <w:r w:rsidRPr="0050065C">
      <w:t xml:space="preserve"> / </w:t>
    </w:r>
    <w:r w:rsidR="00B11A7D">
      <w:fldChar w:fldCharType="begin"/>
    </w:r>
    <w:r w:rsidR="00B11A7D">
      <w:instrText>NUMPAGES  \* Arabic  \* MERGEFORMAT</w:instrText>
    </w:r>
    <w:r w:rsidR="00B11A7D">
      <w:fldChar w:fldCharType="separate"/>
    </w:r>
    <w:r w:rsidR="00B11A7D">
      <w:rPr>
        <w:noProof/>
      </w:rPr>
      <w:t>2</w:t>
    </w:r>
    <w:r w:rsidR="00B11A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0727"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B13D39">
      <w:rPr>
        <w:b/>
        <w:noProof/>
      </w:rPr>
      <w:t>2</w:t>
    </w:r>
    <w:r>
      <w:rPr>
        <w:b/>
      </w:rPr>
      <w:fldChar w:fldCharType="end"/>
    </w:r>
  </w:p>
  <w:p w14:paraId="54205522"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336CA" w14:textId="77777777" w:rsidR="00B13D39" w:rsidRDefault="00B13D39" w:rsidP="00437FEE">
      <w:pPr>
        <w:spacing w:after="0"/>
      </w:pPr>
      <w:r>
        <w:separator/>
      </w:r>
    </w:p>
  </w:footnote>
  <w:footnote w:type="continuationSeparator" w:id="0">
    <w:p w14:paraId="4495CA5A" w14:textId="77777777" w:rsidR="00B13D39" w:rsidRDefault="00B13D39"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7703"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1F6147D3" wp14:editId="720D206C">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260876F1" w14:textId="77777777" w:rsidTr="00ED35D6">
      <w:trPr>
        <w:trHeight w:val="357"/>
      </w:trPr>
      <w:tc>
        <w:tcPr>
          <w:tcW w:w="5670" w:type="dxa"/>
        </w:tcPr>
        <w:p w14:paraId="3DFCCB1A" w14:textId="77777777" w:rsidR="00994DDC" w:rsidRPr="00ED35D6" w:rsidRDefault="00994DDC" w:rsidP="00ED35D6">
          <w:pPr>
            <w:pStyle w:val="Kopfzeile"/>
            <w:jc w:val="right"/>
            <w:rPr>
              <w:b/>
              <w:sz w:val="24"/>
              <w:szCs w:val="24"/>
            </w:rPr>
          </w:pPr>
          <w:r w:rsidRPr="00ED35D6">
            <w:rPr>
              <w:b/>
              <w:sz w:val="24"/>
              <w:szCs w:val="24"/>
            </w:rPr>
            <w:t>Dokumenttitel</w:t>
          </w:r>
        </w:p>
      </w:tc>
    </w:tr>
  </w:tbl>
  <w:p w14:paraId="2DC7D4DE"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7CA1C6F7" wp14:editId="655AFC1F">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39"/>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876B7"/>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11A7D"/>
    <w:rsid w:val="00B13D39"/>
    <w:rsid w:val="00B239CD"/>
    <w:rsid w:val="00B25DE2"/>
    <w:rsid w:val="00B631D6"/>
    <w:rsid w:val="00B651E0"/>
    <w:rsid w:val="00B65B56"/>
    <w:rsid w:val="00B67DB8"/>
    <w:rsid w:val="00B73DBE"/>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959B5"/>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79E1"/>
    <w:rsid w:val="00F6429D"/>
    <w:rsid w:val="00F70882"/>
    <w:rsid w:val="00F72EB3"/>
    <w:rsid w:val="00F77374"/>
    <w:rsid w:val="00F81E84"/>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D0E7"/>
  <w15:chartTrackingRefBased/>
  <w15:docId w15:val="{61B795AE-EFF4-43FD-8302-DAFEF536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Corporate%20Marketing\Kommunikation\Public%20Relations\Medienarbeit\Pressemitteilungen\Vorlagen\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75B6968D72DA45AD66FA4857C7835A" ma:contentTypeVersion="10" ma:contentTypeDescription="Ein neues Dokument erstellen." ma:contentTypeScope="" ma:versionID="598542d7da45683581d2f5695944b3e1">
  <xsd:schema xmlns:xsd="http://www.w3.org/2001/XMLSchema" xmlns:xs="http://www.w3.org/2001/XMLSchema" xmlns:p="http://schemas.microsoft.com/office/2006/metadata/properties" xmlns:ns2="116dec6f-6abf-4cbd-acd6-8ea8038e5322" xmlns:ns3="73afbd23-c827-49c3-8215-788850e08f03" targetNamespace="http://schemas.microsoft.com/office/2006/metadata/properties" ma:root="true" ma:fieldsID="b94f1ca04779347486a1d13311429bbb" ns2:_="" ns3:_="">
    <xsd:import namespace="116dec6f-6abf-4cbd-acd6-8ea8038e5322"/>
    <xsd:import namespace="73afbd23-c827-49c3-8215-788850e08f03"/>
    <xsd:element name="properties">
      <xsd:complexType>
        <xsd:sequence>
          <xsd:element name="documentManagement">
            <xsd:complexType>
              <xsd:all>
                <xsd:element ref="ns2:Kategorie" minOccurs="0"/>
                <xsd:element ref="ns2:MediaServiceMetadata" minOccurs="0"/>
                <xsd:element ref="ns2:MediaServiceFastMetadata" minOccurs="0"/>
                <xsd:element ref="ns2:MediaServiceDateTaken" minOccurs="0"/>
                <xsd:element ref="ns2:MediaServiceAutoTags" minOccurs="0"/>
                <xsd:element ref="ns2:Inhaber"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ec6f-6abf-4cbd-acd6-8ea8038e5322" elementFormDefault="qualified">
    <xsd:import namespace="http://schemas.microsoft.com/office/2006/documentManagement/types"/>
    <xsd:import namespace="http://schemas.microsoft.com/office/infopath/2007/PartnerControls"/>
    <xsd:element name="Kategorie" ma:index="2" nillable="true" ma:displayName="Kategorie" ma:internalName="Kategorie">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Inhaber" ma:index="13" nillable="true" ma:displayName="Inhaber" ma:description="Inhaber des Ordners oder des Dokumentes" ma:SharePointGroup="0" ma:internalName="Inha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fbd23-c827-49c3-8215-788850e08f03"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haber xmlns="116dec6f-6abf-4cbd-acd6-8ea8038e5322">
      <UserInfo>
        <DisplayName/>
        <AccountId xsi:nil="true"/>
        <AccountType/>
      </UserInfo>
    </Inhaber>
    <Kategorie xmlns="116dec6f-6abf-4cbd-acd6-8ea8038e5322" xsi:nil="true"/>
  </documentManagement>
</p:properties>
</file>

<file path=customXml/itemProps1.xml><?xml version="1.0" encoding="utf-8"?>
<ds:datastoreItem xmlns:ds="http://schemas.openxmlformats.org/officeDocument/2006/customXml" ds:itemID="{854F5C85-9279-4C60-A0A6-F8667F6C1004}">
  <ds:schemaRefs>
    <ds:schemaRef ds:uri="http://schemas.microsoft.com/sharepoint/v3/contenttype/forms"/>
  </ds:schemaRefs>
</ds:datastoreItem>
</file>

<file path=customXml/itemProps2.xml><?xml version="1.0" encoding="utf-8"?>
<ds:datastoreItem xmlns:ds="http://schemas.openxmlformats.org/officeDocument/2006/customXml" ds:itemID="{F8CBC707-8F68-4810-877D-BDF63E192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dec6f-6abf-4cbd-acd6-8ea8038e5322"/>
    <ds:schemaRef ds:uri="73afbd23-c827-49c3-8215-788850e08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8A601-6475-4548-AF8B-6C50889F6C0D}">
  <ds:schemaRefs>
    <ds:schemaRef ds:uri="http://purl.org/dc/terms/"/>
    <ds:schemaRef ds:uri="http://schemas.microsoft.com/office/2006/documentManagement/types"/>
    <ds:schemaRef ds:uri="http://purl.org/dc/dcmitype/"/>
    <ds:schemaRef ds:uri="http://schemas.openxmlformats.org/package/2006/metadata/core-properties"/>
    <ds:schemaRef ds:uri="116dec6f-6abf-4cbd-acd6-8ea8038e5322"/>
    <ds:schemaRef ds:uri="http://purl.org/dc/elements/1.1/"/>
    <ds:schemaRef ds:uri="http://schemas.microsoft.com/office/infopath/2007/PartnerControls"/>
    <ds:schemaRef ds:uri="http://schemas.microsoft.com/office/2006/metadata/properties"/>
    <ds:schemaRef ds:uri="73afbd23-c827-49c3-8215-788850e08f0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3</cp:revision>
  <cp:lastPrinted>2015-02-13T08:38:00Z</cp:lastPrinted>
  <dcterms:created xsi:type="dcterms:W3CDTF">2017-12-07T08:42:00Z</dcterms:created>
  <dcterms:modified xsi:type="dcterms:W3CDTF">2017-12-07T08:55:00Z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0x010100EC75B6968D72DA45AD66FA4857C7835A</vt:lpwstr>
  </property>
</Properties>
</file>