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C47FD" w14:textId="77777777" w:rsidR="008C3442" w:rsidRPr="0050065C" w:rsidRDefault="008C3442" w:rsidP="008C3442">
      <w:pPr>
        <w:pStyle w:val="berschrift1"/>
        <w:tabs>
          <w:tab w:val="left" w:pos="7810"/>
          <w:tab w:val="left" w:pos="8250"/>
        </w:tabs>
        <w:ind w:right="1260"/>
      </w:pPr>
      <w:r w:rsidRPr="0050065C">
        <w:t>Pressemitteilung</w:t>
      </w:r>
    </w:p>
    <w:p w14:paraId="4642927F" w14:textId="77777777" w:rsidR="008C3442" w:rsidRPr="0067722A" w:rsidRDefault="008C3442" w:rsidP="008C3442">
      <w:r w:rsidRPr="0050065C">
        <w:rPr>
          <w:noProof/>
          <w:lang w:eastAsia="de-DE"/>
        </w:rPr>
        <mc:AlternateContent>
          <mc:Choice Requires="wps">
            <w:drawing>
              <wp:anchor distT="45720" distB="45720" distL="114300" distR="114300" simplePos="0" relativeHeight="251673600" behindDoc="0" locked="0" layoutInCell="1" allowOverlap="1" wp14:anchorId="7D480C76" wp14:editId="50131615">
                <wp:simplePos x="0" y="0"/>
                <wp:positionH relativeFrom="page">
                  <wp:posOffset>5543550</wp:posOffset>
                </wp:positionH>
                <wp:positionV relativeFrom="margin">
                  <wp:posOffset>668020</wp:posOffset>
                </wp:positionV>
                <wp:extent cx="1838325" cy="3335020"/>
                <wp:effectExtent l="0" t="0" r="9525" b="0"/>
                <wp:wrapSquare wrapText="bothSides"/>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335020"/>
                        </a:xfrm>
                        <a:prstGeom prst="rect">
                          <a:avLst/>
                        </a:prstGeom>
                        <a:solidFill>
                          <a:srgbClr val="FFFFFF"/>
                        </a:solidFill>
                        <a:ln w="9525">
                          <a:noFill/>
                          <a:miter lim="800000"/>
                          <a:headEnd/>
                          <a:tailEnd/>
                        </a:ln>
                      </wps:spPr>
                      <wps:txbx>
                        <w:txbxContent>
                          <w:p w14:paraId="0C4E8BCC" w14:textId="77777777" w:rsidR="00993E0E" w:rsidRPr="00993E0E" w:rsidRDefault="00993E0E" w:rsidP="00993E0E">
                            <w:pPr>
                              <w:rPr>
                                <w:b/>
                                <w:color w:val="000000" w:themeColor="text1"/>
                                <w:sz w:val="18"/>
                                <w:szCs w:val="18"/>
                              </w:rPr>
                            </w:pPr>
                            <w:r w:rsidRPr="00993E0E">
                              <w:rPr>
                                <w:b/>
                                <w:color w:val="000000" w:themeColor="text1"/>
                                <w:sz w:val="18"/>
                                <w:szCs w:val="18"/>
                              </w:rPr>
                              <w:t>Reiskirchen, 12.11.2019</w:t>
                            </w:r>
                          </w:p>
                          <w:p w14:paraId="70AB1D63" w14:textId="77777777" w:rsidR="008C3442" w:rsidRDefault="008C3442" w:rsidP="008C3442">
                            <w:pPr>
                              <w:rPr>
                                <w:b/>
                                <w:sz w:val="18"/>
                                <w:szCs w:val="18"/>
                              </w:rPr>
                            </w:pPr>
                          </w:p>
                          <w:p w14:paraId="6F9361B6" w14:textId="77777777" w:rsidR="008C3442" w:rsidRDefault="008C3442" w:rsidP="008C3442">
                            <w:pPr>
                              <w:rPr>
                                <w:b/>
                                <w:sz w:val="18"/>
                                <w:szCs w:val="18"/>
                              </w:rPr>
                            </w:pPr>
                            <w:r>
                              <w:rPr>
                                <w:b/>
                                <w:sz w:val="18"/>
                                <w:szCs w:val="18"/>
                              </w:rPr>
                              <w:t>Kontakt</w:t>
                            </w:r>
                          </w:p>
                          <w:p w14:paraId="041881FA" w14:textId="77777777" w:rsidR="008C3442" w:rsidRDefault="008C3442" w:rsidP="008C3442">
                            <w:pPr>
                              <w:spacing w:after="0"/>
                              <w:rPr>
                                <w:sz w:val="18"/>
                                <w:szCs w:val="18"/>
                              </w:rPr>
                            </w:pPr>
                            <w:r>
                              <w:rPr>
                                <w:sz w:val="18"/>
                                <w:szCs w:val="18"/>
                              </w:rPr>
                              <w:t xml:space="preserve">Marco Michels </w:t>
                            </w:r>
                          </w:p>
                          <w:p w14:paraId="3B3EF4DD" w14:textId="77777777" w:rsidR="008C3442" w:rsidRDefault="008C3442" w:rsidP="008C3442">
                            <w:pPr>
                              <w:spacing w:after="0"/>
                              <w:rPr>
                                <w:sz w:val="18"/>
                                <w:szCs w:val="18"/>
                              </w:rPr>
                            </w:pPr>
                            <w:r>
                              <w:rPr>
                                <w:sz w:val="18"/>
                                <w:szCs w:val="18"/>
                              </w:rPr>
                              <w:t>Pressebeauftragter</w:t>
                            </w:r>
                          </w:p>
                          <w:p w14:paraId="7944A018" w14:textId="77777777" w:rsidR="008C3442" w:rsidRDefault="008C3442" w:rsidP="008C3442">
                            <w:pPr>
                              <w:spacing w:after="0"/>
                              <w:rPr>
                                <w:sz w:val="18"/>
                                <w:szCs w:val="18"/>
                              </w:rPr>
                            </w:pPr>
                            <w:r>
                              <w:rPr>
                                <w:sz w:val="18"/>
                                <w:szCs w:val="18"/>
                              </w:rPr>
                              <w:t>Tel +49 641 58174-27</w:t>
                            </w:r>
                            <w:r>
                              <w:rPr>
                                <w:sz w:val="18"/>
                                <w:szCs w:val="18"/>
                              </w:rPr>
                              <w:br/>
                            </w:r>
                            <w:r w:rsidRPr="00CD6BD7">
                              <w:rPr>
                                <w:sz w:val="18"/>
                                <w:szCs w:val="18"/>
                              </w:rPr>
                              <w:t>marco.michels.external@weiss-technik.com</w:t>
                            </w:r>
                          </w:p>
                          <w:p w14:paraId="58BEA271" w14:textId="77777777" w:rsidR="008C3442" w:rsidRDefault="008C3442" w:rsidP="008C3442">
                            <w:pPr>
                              <w:spacing w:after="0"/>
                              <w:rPr>
                                <w:sz w:val="18"/>
                                <w:szCs w:val="18"/>
                              </w:rPr>
                            </w:pPr>
                          </w:p>
                          <w:p w14:paraId="246AAE48" w14:textId="77777777" w:rsidR="008C3442" w:rsidRDefault="008C3442" w:rsidP="008C3442">
                            <w:pPr>
                              <w:spacing w:after="0"/>
                              <w:rPr>
                                <w:sz w:val="18"/>
                                <w:szCs w:val="18"/>
                              </w:rPr>
                            </w:pPr>
                            <w:r>
                              <w:rPr>
                                <w:sz w:val="18"/>
                                <w:szCs w:val="18"/>
                              </w:rPr>
                              <w:t xml:space="preserve">Gerlinde </w:t>
                            </w:r>
                            <w:proofErr w:type="spellStart"/>
                            <w:r>
                              <w:rPr>
                                <w:sz w:val="18"/>
                                <w:szCs w:val="18"/>
                              </w:rPr>
                              <w:t>Schowalter</w:t>
                            </w:r>
                            <w:proofErr w:type="spellEnd"/>
                            <w:r>
                              <w:rPr>
                                <w:sz w:val="18"/>
                                <w:szCs w:val="18"/>
                              </w:rPr>
                              <w:t xml:space="preserve"> </w:t>
                            </w:r>
                          </w:p>
                          <w:p w14:paraId="2BACC2D8" w14:textId="77777777" w:rsidR="008C3442" w:rsidRDefault="008C3442" w:rsidP="008C3442">
                            <w:pPr>
                              <w:spacing w:after="0"/>
                              <w:rPr>
                                <w:sz w:val="18"/>
                                <w:szCs w:val="18"/>
                              </w:rPr>
                            </w:pPr>
                            <w:r>
                              <w:rPr>
                                <w:sz w:val="18"/>
                                <w:szCs w:val="18"/>
                              </w:rPr>
                              <w:t xml:space="preserve">Leitung Markenauftritt und PR </w:t>
                            </w:r>
                          </w:p>
                          <w:p w14:paraId="1DBBA546" w14:textId="77777777" w:rsidR="008C3442" w:rsidRDefault="008C3442" w:rsidP="008C3442">
                            <w:pPr>
                              <w:spacing w:after="0"/>
                              <w:rPr>
                                <w:sz w:val="18"/>
                                <w:szCs w:val="18"/>
                              </w:rPr>
                            </w:pPr>
                            <w:r>
                              <w:rPr>
                                <w:sz w:val="18"/>
                                <w:szCs w:val="18"/>
                              </w:rPr>
                              <w:t>Tel +49 6408 84-6231</w:t>
                            </w:r>
                            <w:r>
                              <w:rPr>
                                <w:sz w:val="18"/>
                                <w:szCs w:val="18"/>
                              </w:rPr>
                              <w:br/>
                              <w:t>gerlinde.schowalter@weiss-technik.com</w:t>
                            </w:r>
                          </w:p>
                          <w:p w14:paraId="42C028E0" w14:textId="77777777" w:rsidR="008C3442" w:rsidRDefault="008C3442" w:rsidP="008C3442">
                            <w:pPr>
                              <w:spacing w:after="0"/>
                              <w:rPr>
                                <w:sz w:val="18"/>
                                <w:szCs w:val="18"/>
                              </w:rPr>
                            </w:pPr>
                          </w:p>
                          <w:p w14:paraId="60ECE6ED" w14:textId="77777777" w:rsidR="008C3442" w:rsidRPr="000A3196" w:rsidRDefault="008C3442" w:rsidP="008C3442">
                            <w:pPr>
                              <w:spacing w:after="0"/>
                              <w:rPr>
                                <w:sz w:val="18"/>
                                <w:szCs w:val="18"/>
                              </w:rPr>
                            </w:pPr>
                            <w:r>
                              <w:rPr>
                                <w:sz w:val="18"/>
                                <w:szCs w:val="18"/>
                              </w:rPr>
                              <w:t>Weiss Umwelt</w:t>
                            </w:r>
                            <w:r w:rsidRPr="005178A2">
                              <w:rPr>
                                <w:sz w:val="18"/>
                                <w:szCs w:val="18"/>
                              </w:rPr>
                              <w:t>technik</w:t>
                            </w:r>
                            <w:r>
                              <w:rPr>
                                <w:sz w:val="18"/>
                                <w:szCs w:val="18"/>
                              </w:rPr>
                              <w:t xml:space="preserve"> GmbH</w:t>
                            </w:r>
                            <w:r>
                              <w:rPr>
                                <w:sz w:val="18"/>
                                <w:szCs w:val="18"/>
                              </w:rPr>
                              <w:br/>
                            </w:r>
                            <w:proofErr w:type="spellStart"/>
                            <w:r>
                              <w:rPr>
                                <w:sz w:val="18"/>
                                <w:szCs w:val="18"/>
                              </w:rPr>
                              <w:t>Greizer</w:t>
                            </w:r>
                            <w:proofErr w:type="spellEnd"/>
                            <w:r>
                              <w:rPr>
                                <w:sz w:val="18"/>
                                <w:szCs w:val="18"/>
                              </w:rPr>
                              <w:t xml:space="preserve"> Straße 41-49</w:t>
                            </w:r>
                            <w:r w:rsidRPr="00DB44A9">
                              <w:rPr>
                                <w:sz w:val="18"/>
                                <w:szCs w:val="18"/>
                              </w:rPr>
                              <w:br/>
                              <w:t>354</w:t>
                            </w:r>
                            <w:r>
                              <w:rPr>
                                <w:sz w:val="18"/>
                                <w:szCs w:val="18"/>
                              </w:rPr>
                              <w:t>47</w:t>
                            </w:r>
                            <w:r w:rsidRPr="00DB44A9">
                              <w:rPr>
                                <w:sz w:val="18"/>
                                <w:szCs w:val="18"/>
                              </w:rPr>
                              <w:t xml:space="preserve"> </w:t>
                            </w:r>
                            <w:r>
                              <w:rPr>
                                <w:sz w:val="18"/>
                                <w:szCs w:val="18"/>
                              </w:rPr>
                              <w:t>Reiskirchen</w:t>
                            </w:r>
                            <w:r w:rsidRPr="00DB44A9">
                              <w:rPr>
                                <w:sz w:val="18"/>
                                <w:szCs w:val="18"/>
                              </w:rPr>
                              <w:br/>
                            </w:r>
                            <w:r>
                              <w:rPr>
                                <w:sz w:val="18"/>
                                <w:szCs w:val="18"/>
                              </w:rPr>
                              <w:t>Deutschland</w:t>
                            </w:r>
                            <w:r w:rsidRPr="00DB44A9">
                              <w:rPr>
                                <w:sz w:val="18"/>
                                <w:szCs w:val="18"/>
                              </w:rPr>
                              <w:br/>
                              <w:t>www.</w:t>
                            </w:r>
                            <w:r>
                              <w:rPr>
                                <w:sz w:val="18"/>
                                <w:szCs w:val="18"/>
                              </w:rPr>
                              <w:t>weiss-technik.com</w:t>
                            </w:r>
                          </w:p>
                          <w:p w14:paraId="7B63EBDC" w14:textId="77777777" w:rsidR="008C3442" w:rsidRPr="000A3196" w:rsidRDefault="008C3442" w:rsidP="008C3442">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480C76" id="_x0000_t202" coordsize="21600,21600" o:spt="202" path="m,l,21600r21600,l21600,xe">
                <v:stroke joinstyle="miter"/>
                <v:path gradientshapeok="t" o:connecttype="rect"/>
              </v:shapetype>
              <v:shape id="Textfeld 11" o:spid="_x0000_s1026" type="#_x0000_t202" style="position:absolute;margin-left:436.5pt;margin-top:52.6pt;width:144.75pt;height:262.6pt;z-index:251673600;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" stroked="f">
                <v:textbox style="mso-fit-shape-to-text:t">
                  <w:txbxContent>
                    <w:p w14:paraId="0C4E8BCC" w14:textId="77777777" w:rsidR="00993E0E" w:rsidRPr="00993E0E" w:rsidRDefault="00993E0E" w:rsidP="00993E0E">
                      <w:pPr>
                        <w:rPr>
                          <w:b/>
                          <w:color w:val="000000" w:themeColor="text1"/>
                          <w:sz w:val="18"/>
                          <w:szCs w:val="18"/>
                        </w:rPr>
                      </w:pPr>
                      <w:r w:rsidRPr="00993E0E">
                        <w:rPr>
                          <w:b/>
                          <w:color w:val="000000" w:themeColor="text1"/>
                          <w:sz w:val="18"/>
                          <w:szCs w:val="18"/>
                        </w:rPr>
                        <w:t>Reiskirchen, 12.11.2019</w:t>
                      </w:r>
                    </w:p>
                    <w:p w14:paraId="70AB1D63" w14:textId="77777777" w:rsidR="008C3442" w:rsidRDefault="008C3442" w:rsidP="008C3442">
                      <w:pPr>
                        <w:rPr>
                          <w:b/>
                          <w:sz w:val="18"/>
                          <w:szCs w:val="18"/>
                        </w:rPr>
                      </w:pPr>
                    </w:p>
                    <w:p w14:paraId="6F9361B6" w14:textId="77777777" w:rsidR="008C3442" w:rsidRDefault="008C3442" w:rsidP="008C3442">
                      <w:pPr>
                        <w:rPr>
                          <w:b/>
                          <w:sz w:val="18"/>
                          <w:szCs w:val="18"/>
                        </w:rPr>
                      </w:pPr>
                      <w:r>
                        <w:rPr>
                          <w:b/>
                          <w:sz w:val="18"/>
                          <w:szCs w:val="18"/>
                        </w:rPr>
                        <w:t>Kontakt</w:t>
                      </w:r>
                    </w:p>
                    <w:p w14:paraId="041881FA" w14:textId="77777777" w:rsidR="008C3442" w:rsidRDefault="008C3442" w:rsidP="008C3442">
                      <w:pPr>
                        <w:spacing w:after="0"/>
                        <w:rPr>
                          <w:sz w:val="18"/>
                          <w:szCs w:val="18"/>
                        </w:rPr>
                      </w:pPr>
                      <w:r>
                        <w:rPr>
                          <w:sz w:val="18"/>
                          <w:szCs w:val="18"/>
                        </w:rPr>
                        <w:t xml:space="preserve">Marco Michels </w:t>
                      </w:r>
                    </w:p>
                    <w:p w14:paraId="3B3EF4DD" w14:textId="77777777" w:rsidR="008C3442" w:rsidRDefault="008C3442" w:rsidP="008C3442">
                      <w:pPr>
                        <w:spacing w:after="0"/>
                        <w:rPr>
                          <w:sz w:val="18"/>
                          <w:szCs w:val="18"/>
                        </w:rPr>
                      </w:pPr>
                      <w:r>
                        <w:rPr>
                          <w:sz w:val="18"/>
                          <w:szCs w:val="18"/>
                        </w:rPr>
                        <w:t>Pressebeauftragter</w:t>
                      </w:r>
                    </w:p>
                    <w:p w14:paraId="7944A018" w14:textId="77777777" w:rsidR="008C3442" w:rsidRDefault="008C3442" w:rsidP="008C3442">
                      <w:pPr>
                        <w:spacing w:after="0"/>
                        <w:rPr>
                          <w:sz w:val="18"/>
                          <w:szCs w:val="18"/>
                        </w:rPr>
                      </w:pPr>
                      <w:r>
                        <w:rPr>
                          <w:sz w:val="18"/>
                          <w:szCs w:val="18"/>
                        </w:rPr>
                        <w:t>Tel +49 641 58174-27</w:t>
                      </w:r>
                      <w:r>
                        <w:rPr>
                          <w:sz w:val="18"/>
                          <w:szCs w:val="18"/>
                        </w:rPr>
                        <w:br/>
                      </w:r>
                      <w:r w:rsidRPr="00CD6BD7">
                        <w:rPr>
                          <w:sz w:val="18"/>
                          <w:szCs w:val="18"/>
                        </w:rPr>
                        <w:t>marco.michels.external@weiss-technik.com</w:t>
                      </w:r>
                    </w:p>
                    <w:p w14:paraId="58BEA271" w14:textId="77777777" w:rsidR="008C3442" w:rsidRDefault="008C3442" w:rsidP="008C3442">
                      <w:pPr>
                        <w:spacing w:after="0"/>
                        <w:rPr>
                          <w:sz w:val="18"/>
                          <w:szCs w:val="18"/>
                        </w:rPr>
                      </w:pPr>
                    </w:p>
                    <w:p w14:paraId="246AAE48" w14:textId="77777777" w:rsidR="008C3442" w:rsidRDefault="008C3442" w:rsidP="008C3442">
                      <w:pPr>
                        <w:spacing w:after="0"/>
                        <w:rPr>
                          <w:sz w:val="18"/>
                          <w:szCs w:val="18"/>
                        </w:rPr>
                      </w:pPr>
                      <w:r>
                        <w:rPr>
                          <w:sz w:val="18"/>
                          <w:szCs w:val="18"/>
                        </w:rPr>
                        <w:t xml:space="preserve">Gerlinde </w:t>
                      </w:r>
                      <w:proofErr w:type="spellStart"/>
                      <w:r>
                        <w:rPr>
                          <w:sz w:val="18"/>
                          <w:szCs w:val="18"/>
                        </w:rPr>
                        <w:t>Schowalter</w:t>
                      </w:r>
                      <w:proofErr w:type="spellEnd"/>
                      <w:r>
                        <w:rPr>
                          <w:sz w:val="18"/>
                          <w:szCs w:val="18"/>
                        </w:rPr>
                        <w:t xml:space="preserve"> </w:t>
                      </w:r>
                    </w:p>
                    <w:p w14:paraId="2BACC2D8" w14:textId="77777777" w:rsidR="008C3442" w:rsidRDefault="008C3442" w:rsidP="008C3442">
                      <w:pPr>
                        <w:spacing w:after="0"/>
                        <w:rPr>
                          <w:sz w:val="18"/>
                          <w:szCs w:val="18"/>
                        </w:rPr>
                      </w:pPr>
                      <w:r>
                        <w:rPr>
                          <w:sz w:val="18"/>
                          <w:szCs w:val="18"/>
                        </w:rPr>
                        <w:t xml:space="preserve">Leitung Markenauftritt und PR </w:t>
                      </w:r>
                    </w:p>
                    <w:p w14:paraId="1DBBA546" w14:textId="77777777" w:rsidR="008C3442" w:rsidRDefault="008C3442" w:rsidP="008C3442">
                      <w:pPr>
                        <w:spacing w:after="0"/>
                        <w:rPr>
                          <w:sz w:val="18"/>
                          <w:szCs w:val="18"/>
                        </w:rPr>
                      </w:pPr>
                      <w:r>
                        <w:rPr>
                          <w:sz w:val="18"/>
                          <w:szCs w:val="18"/>
                        </w:rPr>
                        <w:t>Tel +49 6408 84-6231</w:t>
                      </w:r>
                      <w:r>
                        <w:rPr>
                          <w:sz w:val="18"/>
                          <w:szCs w:val="18"/>
                        </w:rPr>
                        <w:br/>
                        <w:t>gerlinde.schowalter@weiss-technik.com</w:t>
                      </w:r>
                    </w:p>
                    <w:p w14:paraId="42C028E0" w14:textId="77777777" w:rsidR="008C3442" w:rsidRDefault="008C3442" w:rsidP="008C3442">
                      <w:pPr>
                        <w:spacing w:after="0"/>
                        <w:rPr>
                          <w:sz w:val="18"/>
                          <w:szCs w:val="18"/>
                        </w:rPr>
                      </w:pPr>
                    </w:p>
                    <w:p w14:paraId="60ECE6ED" w14:textId="77777777" w:rsidR="008C3442" w:rsidRPr="000A3196" w:rsidRDefault="008C3442" w:rsidP="008C3442">
                      <w:pPr>
                        <w:spacing w:after="0"/>
                        <w:rPr>
                          <w:sz w:val="18"/>
                          <w:szCs w:val="18"/>
                        </w:rPr>
                      </w:pPr>
                      <w:r>
                        <w:rPr>
                          <w:sz w:val="18"/>
                          <w:szCs w:val="18"/>
                        </w:rPr>
                        <w:t>Weiss Umwelt</w:t>
                      </w:r>
                      <w:r w:rsidRPr="005178A2">
                        <w:rPr>
                          <w:sz w:val="18"/>
                          <w:szCs w:val="18"/>
                        </w:rPr>
                        <w:t>technik</w:t>
                      </w:r>
                      <w:r>
                        <w:rPr>
                          <w:sz w:val="18"/>
                          <w:szCs w:val="18"/>
                        </w:rPr>
                        <w:t xml:space="preserve"> GmbH</w:t>
                      </w:r>
                      <w:r>
                        <w:rPr>
                          <w:sz w:val="18"/>
                          <w:szCs w:val="18"/>
                        </w:rPr>
                        <w:br/>
                      </w:r>
                      <w:proofErr w:type="spellStart"/>
                      <w:r>
                        <w:rPr>
                          <w:sz w:val="18"/>
                          <w:szCs w:val="18"/>
                        </w:rPr>
                        <w:t>Greizer</w:t>
                      </w:r>
                      <w:proofErr w:type="spellEnd"/>
                      <w:r>
                        <w:rPr>
                          <w:sz w:val="18"/>
                          <w:szCs w:val="18"/>
                        </w:rPr>
                        <w:t xml:space="preserve"> Straße 41-49</w:t>
                      </w:r>
                      <w:r w:rsidRPr="00DB44A9">
                        <w:rPr>
                          <w:sz w:val="18"/>
                          <w:szCs w:val="18"/>
                        </w:rPr>
                        <w:br/>
                        <w:t>354</w:t>
                      </w:r>
                      <w:r>
                        <w:rPr>
                          <w:sz w:val="18"/>
                          <w:szCs w:val="18"/>
                        </w:rPr>
                        <w:t>47</w:t>
                      </w:r>
                      <w:r w:rsidRPr="00DB44A9">
                        <w:rPr>
                          <w:sz w:val="18"/>
                          <w:szCs w:val="18"/>
                        </w:rPr>
                        <w:t xml:space="preserve"> </w:t>
                      </w:r>
                      <w:r>
                        <w:rPr>
                          <w:sz w:val="18"/>
                          <w:szCs w:val="18"/>
                        </w:rPr>
                        <w:t>Reiskirchen</w:t>
                      </w:r>
                      <w:r w:rsidRPr="00DB44A9">
                        <w:rPr>
                          <w:sz w:val="18"/>
                          <w:szCs w:val="18"/>
                        </w:rPr>
                        <w:br/>
                      </w:r>
                      <w:r>
                        <w:rPr>
                          <w:sz w:val="18"/>
                          <w:szCs w:val="18"/>
                        </w:rPr>
                        <w:t>Deutschland</w:t>
                      </w:r>
                      <w:r w:rsidRPr="00DB44A9">
                        <w:rPr>
                          <w:sz w:val="18"/>
                          <w:szCs w:val="18"/>
                        </w:rPr>
                        <w:br/>
                        <w:t>www.</w:t>
                      </w:r>
                      <w:r>
                        <w:rPr>
                          <w:sz w:val="18"/>
                          <w:szCs w:val="18"/>
                        </w:rPr>
                        <w:t>weiss-technik.com</w:t>
                      </w:r>
                    </w:p>
                    <w:p w14:paraId="7B63EBDC" w14:textId="77777777" w:rsidR="008C3442" w:rsidRPr="000A3196" w:rsidRDefault="008C3442" w:rsidP="008C3442">
                      <w:pPr>
                        <w:rPr>
                          <w:sz w:val="18"/>
                          <w:szCs w:val="18"/>
                        </w:rPr>
                      </w:pPr>
                    </w:p>
                  </w:txbxContent>
                </v:textbox>
                <w10:wrap type="square" anchorx="page" anchory="margin"/>
              </v:shape>
            </w:pict>
          </mc:Fallback>
        </mc:AlternateContent>
      </w:r>
    </w:p>
    <w:p w14:paraId="02FAE6F6" w14:textId="77777777" w:rsidR="008C3442" w:rsidRPr="001E5406" w:rsidRDefault="008C3442" w:rsidP="001E5406">
      <w:pPr>
        <w:pStyle w:val="berschrift2"/>
        <w:tabs>
          <w:tab w:val="left" w:pos="7480"/>
        </w:tabs>
        <w:spacing w:line="360" w:lineRule="auto"/>
        <w:rPr>
          <w:rFonts w:asciiTheme="minorHAnsi" w:hAnsiTheme="minorHAnsi" w:cstheme="minorHAnsi"/>
          <w:b w:val="0"/>
          <w:bCs w:val="0"/>
        </w:rPr>
      </w:pPr>
      <w:r w:rsidRPr="001E5406">
        <w:rPr>
          <w:rFonts w:asciiTheme="minorHAnsi" w:hAnsiTheme="minorHAnsi" w:cstheme="minorHAnsi"/>
        </w:rPr>
        <w:t xml:space="preserve">Premiere auf der </w:t>
      </w:r>
      <w:proofErr w:type="spellStart"/>
      <w:r w:rsidRPr="001E5406">
        <w:rPr>
          <w:rFonts w:asciiTheme="minorHAnsi" w:hAnsiTheme="minorHAnsi" w:cstheme="minorHAnsi"/>
        </w:rPr>
        <w:t>productronica</w:t>
      </w:r>
      <w:proofErr w:type="spellEnd"/>
      <w:r w:rsidRPr="001E5406">
        <w:rPr>
          <w:rFonts w:asciiTheme="minorHAnsi" w:hAnsiTheme="minorHAnsi" w:cstheme="minorHAnsi"/>
        </w:rPr>
        <w:t xml:space="preserve">: Die neue </w:t>
      </w:r>
      <w:proofErr w:type="gramStart"/>
      <w:r w:rsidRPr="001E5406">
        <w:rPr>
          <w:rFonts w:asciiTheme="minorHAnsi" w:hAnsiTheme="minorHAnsi" w:cstheme="minorHAnsi"/>
        </w:rPr>
        <w:t>S!MPATI</w:t>
      </w:r>
      <w:proofErr w:type="gramEnd"/>
      <w:r w:rsidRPr="001E5406">
        <w:rPr>
          <w:rFonts w:asciiTheme="minorHAnsi" w:hAnsiTheme="minorHAnsi" w:cstheme="minorHAnsi"/>
        </w:rPr>
        <w:t>® 4.70 Steuerungssoftware für Umweltsimulationsschränke</w:t>
      </w:r>
    </w:p>
    <w:p w14:paraId="6E7B1028" w14:textId="77777777" w:rsidR="008C3442" w:rsidRPr="00517592" w:rsidRDefault="008C3442" w:rsidP="008C3442">
      <w:pPr>
        <w:rPr>
          <w:rFonts w:asciiTheme="minorHAnsi" w:hAnsiTheme="minorHAnsi" w:cstheme="minorHAnsi"/>
          <w:b/>
          <w:bCs/>
          <w:sz w:val="24"/>
          <w:szCs w:val="24"/>
        </w:rPr>
      </w:pPr>
    </w:p>
    <w:p w14:paraId="0227AF7F" w14:textId="77777777" w:rsidR="008C3442" w:rsidRPr="00FD6088" w:rsidRDefault="008C3442" w:rsidP="00FD6088">
      <w:pPr>
        <w:tabs>
          <w:tab w:val="left" w:pos="7480"/>
        </w:tabs>
        <w:spacing w:after="0" w:line="360" w:lineRule="auto"/>
        <w:rPr>
          <w:rFonts w:asciiTheme="minorHAnsi" w:eastAsia="Times New Roman" w:hAnsiTheme="minorHAnsi" w:cstheme="minorHAnsi"/>
          <w:b/>
          <w:sz w:val="24"/>
          <w:szCs w:val="24"/>
          <w:lang w:eastAsia="de-DE"/>
        </w:rPr>
      </w:pPr>
      <w:r w:rsidRPr="00FD6088">
        <w:rPr>
          <w:rFonts w:asciiTheme="minorHAnsi" w:eastAsia="Times New Roman" w:hAnsiTheme="minorHAnsi" w:cstheme="minorHAnsi"/>
          <w:b/>
          <w:sz w:val="24"/>
          <w:szCs w:val="24"/>
          <w:lang w:eastAsia="de-DE"/>
        </w:rPr>
        <w:t xml:space="preserve">Mit neuem Design, optimierter Menüführung und praxisgerechten Auswertungsmöglichkeiten präsentiert </w:t>
      </w:r>
      <w:proofErr w:type="spellStart"/>
      <w:r w:rsidRPr="00FD6088">
        <w:rPr>
          <w:rFonts w:asciiTheme="minorHAnsi" w:eastAsia="Times New Roman" w:hAnsiTheme="minorHAnsi" w:cstheme="minorHAnsi"/>
          <w:b/>
          <w:sz w:val="24"/>
          <w:szCs w:val="24"/>
          <w:lang w:eastAsia="de-DE"/>
        </w:rPr>
        <w:t>weiss</w:t>
      </w:r>
      <w:r w:rsidRPr="00FD6088">
        <w:rPr>
          <w:rFonts w:asciiTheme="minorHAnsi" w:eastAsia="Times New Roman" w:hAnsiTheme="minorHAnsi" w:cstheme="minorHAnsi"/>
          <w:bCs/>
          <w:sz w:val="24"/>
          <w:szCs w:val="24"/>
          <w:lang w:eastAsia="de-DE"/>
        </w:rPr>
        <w:t>technik</w:t>
      </w:r>
      <w:proofErr w:type="spellEnd"/>
      <w:r w:rsidRPr="00FD6088">
        <w:rPr>
          <w:rFonts w:asciiTheme="minorHAnsi" w:eastAsia="Times New Roman" w:hAnsiTheme="minorHAnsi" w:cstheme="minorHAnsi"/>
          <w:b/>
          <w:sz w:val="24"/>
          <w:szCs w:val="24"/>
          <w:lang w:eastAsia="de-DE"/>
        </w:rPr>
        <w:t xml:space="preserve"> die neue Software-Generation </w:t>
      </w:r>
      <w:proofErr w:type="gramStart"/>
      <w:r w:rsidRPr="00FD6088">
        <w:rPr>
          <w:rFonts w:asciiTheme="minorHAnsi" w:eastAsia="Times New Roman" w:hAnsiTheme="minorHAnsi" w:cstheme="minorHAnsi"/>
          <w:b/>
          <w:sz w:val="24"/>
          <w:szCs w:val="24"/>
          <w:lang w:eastAsia="de-DE"/>
        </w:rPr>
        <w:t>S!MPATI</w:t>
      </w:r>
      <w:proofErr w:type="gramEnd"/>
      <w:r w:rsidRPr="00FD6088">
        <w:rPr>
          <w:rFonts w:asciiTheme="minorHAnsi" w:eastAsia="Times New Roman" w:hAnsiTheme="minorHAnsi" w:cstheme="minorHAnsi"/>
          <w:b/>
          <w:sz w:val="24"/>
          <w:szCs w:val="24"/>
          <w:lang w:eastAsia="de-DE"/>
        </w:rPr>
        <w:t xml:space="preserve">® 4.70. Diese wurde für die Programmierung, Überwachung und Vernetzung von Klimaprüfschränken entwickelt. Bei bewährter Stabilität und Kompatibilität setzt </w:t>
      </w:r>
      <w:proofErr w:type="gramStart"/>
      <w:r w:rsidRPr="00FD6088">
        <w:rPr>
          <w:rFonts w:asciiTheme="minorHAnsi" w:eastAsia="Times New Roman" w:hAnsiTheme="minorHAnsi" w:cstheme="minorHAnsi"/>
          <w:b/>
          <w:sz w:val="24"/>
          <w:szCs w:val="24"/>
          <w:lang w:eastAsia="de-DE"/>
        </w:rPr>
        <w:t>S!MPATI</w:t>
      </w:r>
      <w:proofErr w:type="gramEnd"/>
      <w:r w:rsidRPr="00FD6088">
        <w:rPr>
          <w:rFonts w:asciiTheme="minorHAnsi" w:eastAsia="Times New Roman" w:hAnsiTheme="minorHAnsi" w:cstheme="minorHAnsi"/>
          <w:b/>
          <w:sz w:val="24"/>
          <w:szCs w:val="24"/>
          <w:lang w:eastAsia="de-DE"/>
        </w:rPr>
        <w:t xml:space="preserve">® 4.70 neue Maßstäbe bei Bedieneffizienz und Performance. Mit </w:t>
      </w:r>
      <w:proofErr w:type="gramStart"/>
      <w:r w:rsidRPr="00FD6088">
        <w:rPr>
          <w:rFonts w:asciiTheme="minorHAnsi" w:eastAsia="Times New Roman" w:hAnsiTheme="minorHAnsi" w:cstheme="minorHAnsi"/>
          <w:b/>
          <w:sz w:val="24"/>
          <w:szCs w:val="24"/>
          <w:lang w:eastAsia="de-DE"/>
        </w:rPr>
        <w:t>S!MPATI</w:t>
      </w:r>
      <w:proofErr w:type="gramEnd"/>
      <w:r w:rsidRPr="00FD6088">
        <w:rPr>
          <w:rFonts w:asciiTheme="minorHAnsi" w:eastAsia="Times New Roman" w:hAnsiTheme="minorHAnsi" w:cstheme="minorHAnsi"/>
          <w:b/>
          <w:sz w:val="24"/>
          <w:szCs w:val="24"/>
          <w:lang w:eastAsia="de-DE"/>
        </w:rPr>
        <w:t xml:space="preserve"> Online wird zusätzlich eine cloudbasierte Erweiterung für die automatische Erstellung von Prüfberichten verfügbar sein. </w:t>
      </w:r>
    </w:p>
    <w:p w14:paraId="478440FA" w14:textId="77777777" w:rsidR="008C3442" w:rsidRPr="00FD6088" w:rsidRDefault="008C3442" w:rsidP="00FD6088">
      <w:pPr>
        <w:tabs>
          <w:tab w:val="left" w:pos="7480"/>
        </w:tabs>
        <w:spacing w:after="0" w:line="360" w:lineRule="auto"/>
        <w:rPr>
          <w:rFonts w:asciiTheme="minorHAnsi" w:eastAsia="Times New Roman" w:hAnsiTheme="minorHAnsi" w:cstheme="minorHAnsi"/>
          <w:b/>
          <w:sz w:val="24"/>
          <w:szCs w:val="24"/>
          <w:lang w:eastAsia="de-DE"/>
        </w:rPr>
      </w:pPr>
    </w:p>
    <w:p w14:paraId="37BD863F" w14:textId="77777777" w:rsidR="008C3442" w:rsidRPr="00FD6088" w:rsidRDefault="008C3442" w:rsidP="008C3442">
      <w:pPr>
        <w:rPr>
          <w:rFonts w:asciiTheme="minorHAnsi" w:eastAsia="Times New Roman" w:hAnsiTheme="minorHAnsi" w:cstheme="minorHAnsi"/>
          <w:b/>
          <w:sz w:val="24"/>
          <w:szCs w:val="24"/>
          <w:lang w:eastAsia="de-DE"/>
        </w:rPr>
      </w:pPr>
      <w:r w:rsidRPr="00FD6088">
        <w:rPr>
          <w:rFonts w:asciiTheme="minorHAnsi" w:eastAsia="Times New Roman" w:hAnsiTheme="minorHAnsi" w:cstheme="minorHAnsi"/>
          <w:b/>
          <w:sz w:val="24"/>
          <w:szCs w:val="24"/>
          <w:lang w:eastAsia="de-DE"/>
        </w:rPr>
        <w:t xml:space="preserve">Visualisierung mit neuer Übersichtlichkeit </w:t>
      </w:r>
    </w:p>
    <w:p w14:paraId="7CD3FE0B" w14:textId="77777777" w:rsidR="008C3442" w:rsidRPr="00FD6088" w:rsidRDefault="008C3442" w:rsidP="00FD6088">
      <w:pPr>
        <w:tabs>
          <w:tab w:val="left" w:pos="7480"/>
        </w:tabs>
        <w:spacing w:after="0" w:line="360" w:lineRule="auto"/>
        <w:rPr>
          <w:rFonts w:asciiTheme="minorHAnsi" w:eastAsia="Times New Roman" w:hAnsiTheme="minorHAnsi" w:cstheme="minorHAnsi"/>
          <w:sz w:val="24"/>
          <w:szCs w:val="24"/>
          <w:lang w:eastAsia="de-DE"/>
        </w:rPr>
      </w:pPr>
      <w:proofErr w:type="gramStart"/>
      <w:r w:rsidRPr="00517592">
        <w:rPr>
          <w:rFonts w:asciiTheme="minorHAnsi" w:hAnsiTheme="minorHAnsi" w:cstheme="minorHAnsi"/>
          <w:sz w:val="24"/>
          <w:szCs w:val="24"/>
        </w:rPr>
        <w:t>S</w:t>
      </w:r>
      <w:r w:rsidRPr="00FD6088">
        <w:rPr>
          <w:rFonts w:asciiTheme="minorHAnsi" w:eastAsia="Times New Roman" w:hAnsiTheme="minorHAnsi" w:cstheme="minorHAnsi"/>
          <w:sz w:val="24"/>
          <w:szCs w:val="24"/>
          <w:lang w:eastAsia="de-DE"/>
        </w:rPr>
        <w:t>!MPATI</w:t>
      </w:r>
      <w:proofErr w:type="gramEnd"/>
      <w:r w:rsidRPr="00FD6088">
        <w:rPr>
          <w:rFonts w:asciiTheme="minorHAnsi" w:eastAsia="Times New Roman" w:hAnsiTheme="minorHAnsi" w:cstheme="minorHAnsi"/>
          <w:sz w:val="24"/>
          <w:szCs w:val="24"/>
          <w:lang w:eastAsia="de-DE"/>
        </w:rPr>
        <w:t xml:space="preserve"> 4.70 steuert, archiviert und wertet Prüfungen aus. Dabei bietet die Software eine Reihe neuer Features, um die Arbeit noch schneller, einfacher und übersichtlicher zu machen. Beispielsweise über Zoom- und Messfunktionen der neuen Auswertung sowie die Möglichkeit mit </w:t>
      </w:r>
      <w:proofErr w:type="gramStart"/>
      <w:r w:rsidRPr="00FD6088">
        <w:rPr>
          <w:rFonts w:asciiTheme="minorHAnsi" w:eastAsia="Times New Roman" w:hAnsiTheme="minorHAnsi" w:cstheme="minorHAnsi"/>
          <w:sz w:val="24"/>
          <w:szCs w:val="24"/>
          <w:lang w:eastAsia="de-DE"/>
        </w:rPr>
        <w:t>S!MPATI</w:t>
      </w:r>
      <w:proofErr w:type="gramEnd"/>
      <w:r w:rsidRPr="00FD6088">
        <w:rPr>
          <w:rFonts w:asciiTheme="minorHAnsi" w:eastAsia="Times New Roman" w:hAnsiTheme="minorHAnsi" w:cstheme="minorHAnsi"/>
          <w:sz w:val="24"/>
          <w:szCs w:val="24"/>
          <w:lang w:eastAsia="de-DE"/>
        </w:rPr>
        <w:t xml:space="preserve"> </w:t>
      </w:r>
      <w:proofErr w:type="spellStart"/>
      <w:r w:rsidRPr="00FD6088">
        <w:rPr>
          <w:rFonts w:asciiTheme="minorHAnsi" w:eastAsia="Times New Roman" w:hAnsiTheme="minorHAnsi" w:cstheme="minorHAnsi"/>
          <w:sz w:val="24"/>
          <w:szCs w:val="24"/>
          <w:lang w:eastAsia="de-DE"/>
        </w:rPr>
        <w:t>TimeLabs</w:t>
      </w:r>
      <w:proofErr w:type="spellEnd"/>
      <w:r w:rsidRPr="00FD6088">
        <w:rPr>
          <w:rFonts w:asciiTheme="minorHAnsi" w:eastAsia="Times New Roman" w:hAnsiTheme="minorHAnsi" w:cstheme="minorHAnsi"/>
          <w:sz w:val="24"/>
          <w:szCs w:val="24"/>
          <w:lang w:eastAsia="de-DE"/>
        </w:rPr>
        <w:t xml:space="preserve"> (optional) Bilder aus dem Prüfschrank zu integrieren bzw. zu exportieren. Die optimierte Menüführung ist speziell auf die Bedürfnisse im Labor abgestimmt. Warnungen und Informationen sind leicht zugänglich und können auch per Mail zugestellt werden. Bei Bedarf kann der Laborgrundriss hochgeladen werden, um die Aufstellung der </w:t>
      </w:r>
      <w:r w:rsidRPr="00FD6088">
        <w:rPr>
          <w:rFonts w:asciiTheme="minorHAnsi" w:eastAsia="Times New Roman" w:hAnsiTheme="minorHAnsi" w:cstheme="minorHAnsi"/>
          <w:sz w:val="24"/>
          <w:szCs w:val="24"/>
          <w:lang w:eastAsia="de-DE"/>
        </w:rPr>
        <w:lastRenderedPageBreak/>
        <w:t xml:space="preserve">Prüfanlagen realistisch zu visualisieren. Die Anlagenübersicht ermöglicht es dabei auf einfachem Wege, alle Prüfschränke zentral von einem Rechner aus zu steuern, zu programmieren und auszuwerten. </w:t>
      </w:r>
    </w:p>
    <w:p w14:paraId="6BC5E00F" w14:textId="77777777" w:rsidR="008C3442" w:rsidRPr="00FD6088" w:rsidRDefault="008C3442" w:rsidP="00FD6088">
      <w:pPr>
        <w:tabs>
          <w:tab w:val="left" w:pos="7480"/>
        </w:tabs>
        <w:spacing w:after="0" w:line="360" w:lineRule="auto"/>
        <w:rPr>
          <w:rFonts w:asciiTheme="minorHAnsi" w:eastAsia="Times New Roman" w:hAnsiTheme="minorHAnsi" w:cstheme="minorHAnsi"/>
          <w:sz w:val="24"/>
          <w:szCs w:val="24"/>
          <w:lang w:eastAsia="de-DE"/>
        </w:rPr>
      </w:pPr>
    </w:p>
    <w:p w14:paraId="2131873A" w14:textId="77777777" w:rsidR="008C3442" w:rsidRDefault="008C3442" w:rsidP="008C3442">
      <w:pPr>
        <w:rPr>
          <w:rFonts w:asciiTheme="minorHAnsi" w:hAnsiTheme="minorHAnsi" w:cstheme="minorHAnsi"/>
          <w:b/>
          <w:bCs/>
          <w:sz w:val="24"/>
          <w:szCs w:val="24"/>
        </w:rPr>
      </w:pPr>
      <w:r w:rsidRPr="00517592">
        <w:rPr>
          <w:rFonts w:asciiTheme="minorHAnsi" w:hAnsiTheme="minorHAnsi" w:cstheme="minorHAnsi"/>
          <w:b/>
          <w:bCs/>
          <w:sz w:val="24"/>
          <w:szCs w:val="24"/>
        </w:rPr>
        <w:t>Cloudbasierte</w:t>
      </w:r>
      <w:r>
        <w:rPr>
          <w:rFonts w:asciiTheme="minorHAnsi" w:hAnsiTheme="minorHAnsi" w:cstheme="minorHAnsi"/>
          <w:b/>
          <w:bCs/>
          <w:sz w:val="24"/>
          <w:szCs w:val="24"/>
        </w:rPr>
        <w:t>s</w:t>
      </w:r>
      <w:r w:rsidRPr="00517592">
        <w:rPr>
          <w:rFonts w:asciiTheme="minorHAnsi" w:hAnsiTheme="minorHAnsi" w:cstheme="minorHAnsi"/>
          <w:b/>
          <w:bCs/>
          <w:sz w:val="24"/>
          <w:szCs w:val="24"/>
        </w:rPr>
        <w:t xml:space="preserve"> </w:t>
      </w:r>
      <w:r>
        <w:rPr>
          <w:rFonts w:asciiTheme="minorHAnsi" w:hAnsiTheme="minorHAnsi" w:cstheme="minorHAnsi"/>
          <w:b/>
          <w:bCs/>
          <w:sz w:val="24"/>
          <w:szCs w:val="24"/>
        </w:rPr>
        <w:t xml:space="preserve">Datenhandling und Prüfberichterstellung </w:t>
      </w:r>
    </w:p>
    <w:p w14:paraId="041D8594" w14:textId="77777777" w:rsidR="008C3442" w:rsidRPr="00FD6088" w:rsidRDefault="008C3442" w:rsidP="00FD6088">
      <w:pPr>
        <w:tabs>
          <w:tab w:val="left" w:pos="7480"/>
        </w:tabs>
        <w:spacing w:after="0" w:line="360" w:lineRule="auto"/>
        <w:rPr>
          <w:rFonts w:asciiTheme="minorHAnsi" w:eastAsia="Times New Roman" w:hAnsiTheme="minorHAnsi" w:cstheme="minorHAnsi"/>
          <w:sz w:val="24"/>
          <w:szCs w:val="24"/>
          <w:lang w:eastAsia="de-DE"/>
        </w:rPr>
      </w:pPr>
      <w:r w:rsidRPr="00FD6088">
        <w:rPr>
          <w:rFonts w:asciiTheme="minorHAnsi" w:eastAsia="Times New Roman" w:hAnsiTheme="minorHAnsi" w:cstheme="minorHAnsi"/>
          <w:sz w:val="24"/>
          <w:szCs w:val="24"/>
          <w:lang w:eastAsia="de-DE"/>
        </w:rPr>
        <w:t xml:space="preserve">Zukunftsweisende Flexibilität bietet die optionale Datenablage in der Microsoft </w:t>
      </w:r>
      <w:proofErr w:type="spellStart"/>
      <w:r w:rsidRPr="00FD6088">
        <w:rPr>
          <w:rFonts w:asciiTheme="minorHAnsi" w:eastAsia="Times New Roman" w:hAnsiTheme="minorHAnsi" w:cstheme="minorHAnsi"/>
          <w:sz w:val="24"/>
          <w:szCs w:val="24"/>
          <w:lang w:eastAsia="de-DE"/>
        </w:rPr>
        <w:t>Azure</w:t>
      </w:r>
      <w:proofErr w:type="spellEnd"/>
      <w:r w:rsidRPr="00FD6088">
        <w:rPr>
          <w:rFonts w:asciiTheme="minorHAnsi" w:eastAsia="Times New Roman" w:hAnsiTheme="minorHAnsi" w:cstheme="minorHAnsi"/>
          <w:sz w:val="24"/>
          <w:szCs w:val="24"/>
          <w:lang w:eastAsia="de-DE"/>
        </w:rPr>
        <w:t xml:space="preserve"> Cloud. Dies ermöglicht den sicheren, dezentralen und browserbasierten Zugriff auf die Daten und erhöht die Datensicherheit durch die zusätzliche Ablage. Webtechnologien ermöglichen automatische Updates. Darüber hinaus ist es möglich, standardisierte Abläufe als Prozess zu hinterlegen. Bei der Prüfberichterstellung kann auf ein normgerechtes Word-Template (.</w:t>
      </w:r>
      <w:proofErr w:type="spellStart"/>
      <w:r w:rsidRPr="00FD6088">
        <w:rPr>
          <w:rFonts w:asciiTheme="minorHAnsi" w:eastAsia="Times New Roman" w:hAnsiTheme="minorHAnsi" w:cstheme="minorHAnsi"/>
          <w:sz w:val="24"/>
          <w:szCs w:val="24"/>
          <w:lang w:eastAsia="de-DE"/>
        </w:rPr>
        <w:t>docx</w:t>
      </w:r>
      <w:proofErr w:type="spellEnd"/>
      <w:r w:rsidRPr="00FD6088">
        <w:rPr>
          <w:rFonts w:asciiTheme="minorHAnsi" w:eastAsia="Times New Roman" w:hAnsiTheme="minorHAnsi" w:cstheme="minorHAnsi"/>
          <w:sz w:val="24"/>
          <w:szCs w:val="24"/>
          <w:lang w:eastAsia="de-DE"/>
        </w:rPr>
        <w:t xml:space="preserve">) gemäß IEC / DIN EN 60068-2-38 zugegriffen werden, das auch nachträglich individuell angepasst werden kann. </w:t>
      </w:r>
    </w:p>
    <w:p w14:paraId="7B9A3982" w14:textId="77777777" w:rsidR="008C3442" w:rsidRPr="00FD6088" w:rsidRDefault="008C3442" w:rsidP="00FD6088">
      <w:pPr>
        <w:tabs>
          <w:tab w:val="left" w:pos="7480"/>
        </w:tabs>
        <w:spacing w:after="0" w:line="360" w:lineRule="auto"/>
        <w:rPr>
          <w:rFonts w:asciiTheme="minorHAnsi" w:eastAsia="Times New Roman" w:hAnsiTheme="minorHAnsi" w:cstheme="minorHAnsi"/>
          <w:sz w:val="24"/>
          <w:szCs w:val="24"/>
          <w:lang w:eastAsia="de-DE"/>
        </w:rPr>
      </w:pPr>
    </w:p>
    <w:p w14:paraId="669D19A6" w14:textId="77777777" w:rsidR="008C3442" w:rsidRPr="00517592" w:rsidRDefault="008C3442" w:rsidP="008C3442">
      <w:pPr>
        <w:rPr>
          <w:rFonts w:asciiTheme="minorHAnsi" w:hAnsiTheme="minorHAnsi" w:cstheme="minorHAnsi"/>
          <w:b/>
          <w:bCs/>
          <w:sz w:val="24"/>
          <w:szCs w:val="24"/>
        </w:rPr>
      </w:pPr>
      <w:r w:rsidRPr="00517592">
        <w:rPr>
          <w:rFonts w:asciiTheme="minorHAnsi" w:hAnsiTheme="minorHAnsi" w:cstheme="minorHAnsi"/>
          <w:b/>
          <w:bCs/>
          <w:sz w:val="24"/>
          <w:szCs w:val="24"/>
        </w:rPr>
        <w:t xml:space="preserve">Maximale Sicherheit, höchste Kompatibilität </w:t>
      </w:r>
    </w:p>
    <w:p w14:paraId="33EDE506" w14:textId="77777777" w:rsidR="008C3442" w:rsidRPr="00FD6088" w:rsidRDefault="008C3442" w:rsidP="00FD6088">
      <w:pPr>
        <w:tabs>
          <w:tab w:val="left" w:pos="7480"/>
        </w:tabs>
        <w:spacing w:after="0" w:line="360" w:lineRule="auto"/>
        <w:rPr>
          <w:rFonts w:asciiTheme="minorHAnsi" w:eastAsia="Times New Roman" w:hAnsiTheme="minorHAnsi" w:cstheme="minorHAnsi"/>
          <w:sz w:val="24"/>
          <w:szCs w:val="24"/>
          <w:lang w:eastAsia="de-DE"/>
        </w:rPr>
      </w:pPr>
      <w:proofErr w:type="gramStart"/>
      <w:r w:rsidRPr="00517592">
        <w:rPr>
          <w:rFonts w:asciiTheme="minorHAnsi" w:hAnsiTheme="minorHAnsi" w:cstheme="minorHAnsi"/>
          <w:sz w:val="24"/>
          <w:szCs w:val="24"/>
        </w:rPr>
        <w:t>S</w:t>
      </w:r>
      <w:r w:rsidRPr="00FD6088">
        <w:rPr>
          <w:rFonts w:asciiTheme="minorHAnsi" w:eastAsia="Times New Roman" w:hAnsiTheme="minorHAnsi" w:cstheme="minorHAnsi"/>
          <w:sz w:val="24"/>
          <w:szCs w:val="24"/>
          <w:lang w:eastAsia="de-DE"/>
        </w:rPr>
        <w:t>!MPATI</w:t>
      </w:r>
      <w:proofErr w:type="gramEnd"/>
      <w:r w:rsidRPr="00FD6088">
        <w:rPr>
          <w:rFonts w:asciiTheme="minorHAnsi" w:eastAsia="Times New Roman" w:hAnsiTheme="minorHAnsi" w:cstheme="minorHAnsi"/>
          <w:sz w:val="24"/>
          <w:szCs w:val="24"/>
          <w:lang w:eastAsia="de-DE"/>
        </w:rPr>
        <w:t xml:space="preserve"> 4.70 ist voll kompatibel mit Windows 10 und bietet damit höchste Zukunftssicherheit. Das ist insbesondere für Labore wichtig, die eine Umstellung auf Windows 10 planen, weil der Support von Windows 7 ab 2020 von Microsoft eingestellt wird. </w:t>
      </w:r>
      <w:proofErr w:type="gramStart"/>
      <w:r w:rsidRPr="00FD6088">
        <w:rPr>
          <w:rFonts w:asciiTheme="minorHAnsi" w:eastAsia="Times New Roman" w:hAnsiTheme="minorHAnsi" w:cstheme="minorHAnsi"/>
          <w:sz w:val="24"/>
          <w:szCs w:val="24"/>
          <w:lang w:eastAsia="de-DE"/>
        </w:rPr>
        <w:t>S!MPATI</w:t>
      </w:r>
      <w:proofErr w:type="gramEnd"/>
      <w:r w:rsidRPr="00FD6088">
        <w:rPr>
          <w:rFonts w:asciiTheme="minorHAnsi" w:eastAsia="Times New Roman" w:hAnsiTheme="minorHAnsi" w:cstheme="minorHAnsi"/>
          <w:sz w:val="24"/>
          <w:szCs w:val="24"/>
          <w:lang w:eastAsia="de-DE"/>
        </w:rPr>
        <w:t xml:space="preserve"> 4.70 ist für alle aktuellen </w:t>
      </w:r>
      <w:proofErr w:type="spellStart"/>
      <w:r w:rsidRPr="00FD6088">
        <w:rPr>
          <w:rFonts w:asciiTheme="minorHAnsi" w:eastAsia="Times New Roman" w:hAnsiTheme="minorHAnsi" w:cstheme="minorHAnsi"/>
          <w:b/>
          <w:bCs/>
          <w:sz w:val="24"/>
          <w:szCs w:val="24"/>
          <w:lang w:eastAsia="de-DE"/>
        </w:rPr>
        <w:t>weiss</w:t>
      </w:r>
      <w:r w:rsidRPr="00FD6088">
        <w:rPr>
          <w:rFonts w:asciiTheme="minorHAnsi" w:eastAsia="Times New Roman" w:hAnsiTheme="minorHAnsi" w:cstheme="minorHAnsi"/>
          <w:sz w:val="24"/>
          <w:szCs w:val="24"/>
          <w:lang w:eastAsia="de-DE"/>
        </w:rPr>
        <w:t>technik</w:t>
      </w:r>
      <w:proofErr w:type="spellEnd"/>
      <w:r w:rsidRPr="00FD6088">
        <w:rPr>
          <w:rFonts w:asciiTheme="minorHAnsi" w:eastAsia="Times New Roman" w:hAnsiTheme="minorHAnsi" w:cstheme="minorHAnsi"/>
          <w:sz w:val="24"/>
          <w:szCs w:val="24"/>
          <w:lang w:eastAsia="de-DE"/>
        </w:rPr>
        <w:t xml:space="preserve"> Geräte geeignet und mit allen Modellen bis 1987 abwärtskompatibel. Darüber hinaus erlaubt die Software die Einbindung von Anlagen von Drittanbietern.</w:t>
      </w:r>
    </w:p>
    <w:p w14:paraId="4877EA5A" w14:textId="77777777" w:rsidR="008C3442" w:rsidRPr="00FD6088" w:rsidRDefault="008C3442" w:rsidP="00FD6088">
      <w:pPr>
        <w:tabs>
          <w:tab w:val="left" w:pos="7480"/>
        </w:tabs>
        <w:spacing w:after="0" w:line="360" w:lineRule="auto"/>
        <w:rPr>
          <w:rFonts w:asciiTheme="minorHAnsi" w:eastAsia="Times New Roman" w:hAnsiTheme="minorHAnsi" w:cstheme="minorHAnsi"/>
          <w:sz w:val="24"/>
          <w:szCs w:val="24"/>
          <w:lang w:eastAsia="de-DE"/>
        </w:rPr>
      </w:pPr>
    </w:p>
    <w:p w14:paraId="3B664A00" w14:textId="77777777" w:rsidR="008C3442" w:rsidRPr="00517592" w:rsidRDefault="008C3442" w:rsidP="008C3442">
      <w:pPr>
        <w:rPr>
          <w:rFonts w:asciiTheme="minorHAnsi" w:hAnsiTheme="minorHAnsi" w:cstheme="minorHAnsi"/>
          <w:b/>
          <w:bCs/>
          <w:sz w:val="24"/>
          <w:szCs w:val="24"/>
        </w:rPr>
      </w:pPr>
      <w:r w:rsidRPr="00517592">
        <w:rPr>
          <w:rFonts w:asciiTheme="minorHAnsi" w:hAnsiTheme="minorHAnsi" w:cstheme="minorHAnsi"/>
          <w:b/>
          <w:bCs/>
          <w:sz w:val="24"/>
          <w:szCs w:val="24"/>
        </w:rPr>
        <w:t xml:space="preserve">Präsentation auf der </w:t>
      </w:r>
      <w:proofErr w:type="spellStart"/>
      <w:r w:rsidRPr="00517592">
        <w:rPr>
          <w:rFonts w:asciiTheme="minorHAnsi" w:hAnsiTheme="minorHAnsi" w:cstheme="minorHAnsi"/>
          <w:b/>
          <w:bCs/>
          <w:sz w:val="24"/>
          <w:szCs w:val="24"/>
        </w:rPr>
        <w:t>Productronica</w:t>
      </w:r>
      <w:proofErr w:type="spellEnd"/>
      <w:r w:rsidRPr="00517592">
        <w:rPr>
          <w:rFonts w:asciiTheme="minorHAnsi" w:hAnsiTheme="minorHAnsi" w:cstheme="minorHAnsi"/>
          <w:b/>
          <w:bCs/>
          <w:sz w:val="24"/>
          <w:szCs w:val="24"/>
        </w:rPr>
        <w:t xml:space="preserve"> 2019, lieferbar ab 2020 </w:t>
      </w:r>
    </w:p>
    <w:p w14:paraId="5E31AA87" w14:textId="77777777" w:rsidR="008C3442" w:rsidRPr="00FD6088" w:rsidRDefault="008C3442" w:rsidP="00FD6088">
      <w:pPr>
        <w:tabs>
          <w:tab w:val="left" w:pos="7480"/>
        </w:tabs>
        <w:spacing w:after="0" w:line="360" w:lineRule="auto"/>
        <w:rPr>
          <w:rFonts w:asciiTheme="minorHAnsi" w:eastAsia="Times New Roman" w:hAnsiTheme="minorHAnsi" w:cstheme="minorHAnsi"/>
          <w:sz w:val="24"/>
          <w:szCs w:val="24"/>
          <w:lang w:eastAsia="de-DE"/>
        </w:rPr>
      </w:pPr>
      <w:proofErr w:type="gramStart"/>
      <w:r w:rsidRPr="00517592">
        <w:rPr>
          <w:rFonts w:asciiTheme="minorHAnsi" w:hAnsiTheme="minorHAnsi" w:cstheme="minorHAnsi"/>
          <w:sz w:val="24"/>
          <w:szCs w:val="24"/>
        </w:rPr>
        <w:t>S</w:t>
      </w:r>
      <w:r w:rsidRPr="00FD6088">
        <w:rPr>
          <w:rFonts w:asciiTheme="minorHAnsi" w:eastAsia="Times New Roman" w:hAnsiTheme="minorHAnsi" w:cstheme="minorHAnsi"/>
          <w:sz w:val="24"/>
          <w:szCs w:val="24"/>
          <w:lang w:eastAsia="de-DE"/>
        </w:rPr>
        <w:t>!MPATI</w:t>
      </w:r>
      <w:proofErr w:type="gramEnd"/>
      <w:r w:rsidRPr="00FD6088">
        <w:rPr>
          <w:rFonts w:asciiTheme="minorHAnsi" w:eastAsia="Times New Roman" w:hAnsiTheme="minorHAnsi" w:cstheme="minorHAnsi"/>
          <w:sz w:val="24"/>
          <w:szCs w:val="24"/>
          <w:lang w:eastAsia="de-DE"/>
        </w:rPr>
        <w:t xml:space="preserve"> 4.70 und S!MPATI Online werden erstmals auf der </w:t>
      </w:r>
      <w:proofErr w:type="spellStart"/>
      <w:r w:rsidRPr="00FD6088">
        <w:rPr>
          <w:rFonts w:asciiTheme="minorHAnsi" w:eastAsia="Times New Roman" w:hAnsiTheme="minorHAnsi" w:cstheme="minorHAnsi"/>
          <w:sz w:val="24"/>
          <w:szCs w:val="24"/>
          <w:lang w:eastAsia="de-DE"/>
        </w:rPr>
        <w:t>productronica</w:t>
      </w:r>
      <w:proofErr w:type="spellEnd"/>
      <w:r w:rsidRPr="00FD6088">
        <w:rPr>
          <w:rFonts w:asciiTheme="minorHAnsi" w:eastAsia="Times New Roman" w:hAnsiTheme="minorHAnsi" w:cstheme="minorHAnsi"/>
          <w:sz w:val="24"/>
          <w:szCs w:val="24"/>
          <w:lang w:eastAsia="de-DE"/>
        </w:rPr>
        <w:t xml:space="preserve">, vom 12. bis zum 15. November in München, </w:t>
      </w:r>
      <w:r w:rsidRPr="00FD6088">
        <w:rPr>
          <w:rFonts w:asciiTheme="minorHAnsi" w:eastAsia="Times New Roman" w:hAnsiTheme="minorHAnsi" w:cstheme="minorHAnsi"/>
          <w:sz w:val="24"/>
          <w:szCs w:val="24"/>
          <w:lang w:eastAsia="de-DE"/>
        </w:rPr>
        <w:lastRenderedPageBreak/>
        <w:t xml:space="preserve">vorgestellt. Sie sind ab Anfang 2020 lieferbar. Die Software wird einfach über die </w:t>
      </w:r>
      <w:proofErr w:type="spellStart"/>
      <w:r w:rsidRPr="00FD6088">
        <w:rPr>
          <w:rFonts w:asciiTheme="minorHAnsi" w:eastAsia="Times New Roman" w:hAnsiTheme="minorHAnsi" w:cstheme="minorHAnsi"/>
          <w:sz w:val="24"/>
          <w:szCs w:val="24"/>
          <w:lang w:eastAsia="de-DE"/>
        </w:rPr>
        <w:t>weisstechnik</w:t>
      </w:r>
      <w:proofErr w:type="spellEnd"/>
      <w:r w:rsidRPr="00FD6088">
        <w:rPr>
          <w:rFonts w:asciiTheme="minorHAnsi" w:eastAsia="Times New Roman" w:hAnsiTheme="minorHAnsi" w:cstheme="minorHAnsi"/>
          <w:sz w:val="24"/>
          <w:szCs w:val="24"/>
          <w:lang w:eastAsia="de-DE"/>
        </w:rPr>
        <w:t xml:space="preserve"> Webseite downloadbar sein und kann einfach mit einem Lizenz-Schlüssel aktiviert werden. Auf Wunsch ist auch eine Daten-CD erhältlich.</w:t>
      </w:r>
    </w:p>
    <w:p w14:paraId="3267F6A7" w14:textId="165DBBE8" w:rsidR="008C3442" w:rsidRDefault="008C3442" w:rsidP="008C3442">
      <w:pPr>
        <w:rPr>
          <w:rFonts w:asciiTheme="minorHAnsi" w:hAnsiTheme="minorHAnsi" w:cstheme="minorHAnsi"/>
          <w:color w:val="000000" w:themeColor="text1"/>
          <w:sz w:val="24"/>
          <w:szCs w:val="24"/>
        </w:rPr>
      </w:pPr>
    </w:p>
    <w:p w14:paraId="5165135E" w14:textId="77777777" w:rsidR="00FD6088" w:rsidRPr="00FD6088" w:rsidRDefault="00FD6088" w:rsidP="00FD6088">
      <w:pPr>
        <w:tabs>
          <w:tab w:val="left" w:pos="7480"/>
        </w:tabs>
        <w:spacing w:after="0" w:line="360" w:lineRule="auto"/>
        <w:rPr>
          <w:rFonts w:asciiTheme="minorHAnsi" w:eastAsia="Times New Roman" w:hAnsiTheme="minorHAnsi" w:cstheme="minorHAnsi"/>
          <w:sz w:val="24"/>
          <w:szCs w:val="24"/>
          <w:lang w:eastAsia="de-DE"/>
        </w:rPr>
      </w:pPr>
      <w:r w:rsidRPr="00FD6088">
        <w:rPr>
          <w:rFonts w:asciiTheme="minorHAnsi" w:eastAsia="Times New Roman" w:hAnsiTheme="minorHAnsi" w:cstheme="minorHAnsi"/>
          <w:sz w:val="24"/>
          <w:szCs w:val="24"/>
          <w:lang w:eastAsia="de-DE"/>
        </w:rPr>
        <w:t xml:space="preserve">Weitere Informationen finden Sie unter www.weiss-technik.com oder auf der Messe </w:t>
      </w:r>
      <w:proofErr w:type="spellStart"/>
      <w:r w:rsidRPr="00FD6088">
        <w:rPr>
          <w:rFonts w:asciiTheme="minorHAnsi" w:eastAsia="Times New Roman" w:hAnsiTheme="minorHAnsi" w:cstheme="minorHAnsi"/>
          <w:sz w:val="24"/>
          <w:szCs w:val="24"/>
          <w:lang w:eastAsia="de-DE"/>
        </w:rPr>
        <w:t>productronica</w:t>
      </w:r>
      <w:proofErr w:type="spellEnd"/>
      <w:r w:rsidRPr="00FD6088">
        <w:rPr>
          <w:rFonts w:asciiTheme="minorHAnsi" w:eastAsia="Times New Roman" w:hAnsiTheme="minorHAnsi" w:cstheme="minorHAnsi"/>
          <w:sz w:val="24"/>
          <w:szCs w:val="24"/>
          <w:lang w:eastAsia="de-DE"/>
        </w:rPr>
        <w:t xml:space="preserve"> 2019 in München, Halle A2, Stand 239.</w:t>
      </w:r>
    </w:p>
    <w:p w14:paraId="24FE7898" w14:textId="77777777" w:rsidR="00FD6088" w:rsidRPr="0032567F" w:rsidRDefault="00FD6088" w:rsidP="008C3442">
      <w:pPr>
        <w:rPr>
          <w:rFonts w:asciiTheme="minorHAnsi" w:hAnsiTheme="minorHAnsi" w:cstheme="minorHAnsi"/>
          <w:color w:val="000000" w:themeColor="text1"/>
          <w:sz w:val="24"/>
          <w:szCs w:val="24"/>
        </w:rPr>
      </w:pPr>
    </w:p>
    <w:p w14:paraId="596E36F0" w14:textId="2B708EEF" w:rsidR="008C3442" w:rsidRDefault="008C3442" w:rsidP="008C3442">
      <w:pPr>
        <w:tabs>
          <w:tab w:val="left" w:pos="7480"/>
        </w:tabs>
        <w:spacing w:line="360" w:lineRule="auto"/>
        <w:ind w:right="-6"/>
        <w:rPr>
          <w:rFonts w:asciiTheme="minorHAnsi" w:hAnsiTheme="minorHAnsi"/>
          <w:color w:val="000000" w:themeColor="text1"/>
          <w:sz w:val="18"/>
        </w:rPr>
      </w:pPr>
      <w:r w:rsidRPr="0032567F" w:rsidDel="00F96E03">
        <w:rPr>
          <w:rFonts w:asciiTheme="minorHAnsi" w:hAnsiTheme="minorHAnsi" w:cstheme="minorHAnsi"/>
          <w:color w:val="000000" w:themeColor="text1"/>
          <w:sz w:val="24"/>
          <w:szCs w:val="24"/>
        </w:rPr>
        <w:t xml:space="preserve"> </w:t>
      </w:r>
      <w:r w:rsidRPr="0032567F">
        <w:rPr>
          <w:rFonts w:asciiTheme="minorHAnsi" w:hAnsiTheme="minorHAnsi"/>
          <w:color w:val="000000" w:themeColor="text1"/>
          <w:sz w:val="18"/>
        </w:rPr>
        <w:t>(2.</w:t>
      </w:r>
      <w:r w:rsidR="00FD6088">
        <w:rPr>
          <w:rFonts w:asciiTheme="minorHAnsi" w:hAnsiTheme="minorHAnsi"/>
          <w:color w:val="000000" w:themeColor="text1"/>
          <w:sz w:val="18"/>
        </w:rPr>
        <w:t>995</w:t>
      </w:r>
      <w:r w:rsidR="00993E0E">
        <w:rPr>
          <w:rFonts w:asciiTheme="minorHAnsi" w:hAnsiTheme="minorHAnsi"/>
          <w:color w:val="000000" w:themeColor="text1"/>
          <w:sz w:val="18"/>
        </w:rPr>
        <w:t xml:space="preserve"> </w:t>
      </w:r>
      <w:r w:rsidRPr="0032567F">
        <w:rPr>
          <w:rFonts w:asciiTheme="minorHAnsi" w:hAnsiTheme="minorHAnsi"/>
          <w:color w:val="000000" w:themeColor="text1"/>
          <w:sz w:val="18"/>
        </w:rPr>
        <w:t>Zeichen inkl. Leerzeichen)</w:t>
      </w:r>
    </w:p>
    <w:p w14:paraId="182831FB" w14:textId="591224C7" w:rsidR="00FD6088" w:rsidRDefault="00FD6088" w:rsidP="008C3442">
      <w:pPr>
        <w:tabs>
          <w:tab w:val="left" w:pos="7480"/>
        </w:tabs>
        <w:spacing w:line="360" w:lineRule="auto"/>
        <w:ind w:right="-6"/>
        <w:rPr>
          <w:rFonts w:asciiTheme="minorHAnsi" w:hAnsiTheme="minorHAnsi"/>
          <w:color w:val="000000" w:themeColor="text1"/>
          <w:sz w:val="18"/>
        </w:rPr>
      </w:pPr>
    </w:p>
    <w:p w14:paraId="7F2BE72D" w14:textId="734ADC75" w:rsidR="00FD6088" w:rsidRDefault="00FD6088" w:rsidP="00FD6088">
      <w:pPr>
        <w:tabs>
          <w:tab w:val="left" w:pos="7810"/>
          <w:tab w:val="left" w:pos="8250"/>
        </w:tabs>
        <w:spacing w:line="360" w:lineRule="auto"/>
        <w:ind w:right="-1"/>
        <w:rPr>
          <w:rFonts w:asciiTheme="minorHAnsi" w:hAnsiTheme="minorHAnsi" w:cstheme="minorHAnsi"/>
          <w:iCs/>
          <w:color w:val="000000" w:themeColor="text1"/>
          <w:sz w:val="18"/>
          <w:szCs w:val="18"/>
        </w:rPr>
      </w:pPr>
      <w:r w:rsidRPr="003B3547">
        <w:rPr>
          <w:rFonts w:asciiTheme="minorHAnsi" w:hAnsiTheme="minorHAnsi" w:cstheme="minorHAnsi"/>
          <w:iCs/>
          <w:color w:val="000000" w:themeColor="text1"/>
        </w:rPr>
        <w:t xml:space="preserve">Abdruck honorarfrei. Bitte geben Sie als Quelle </w:t>
      </w:r>
      <w:r w:rsidR="00F8768F" w:rsidRPr="00F8768F">
        <w:rPr>
          <w:rFonts w:asciiTheme="minorHAnsi" w:hAnsiTheme="minorHAnsi" w:cstheme="minorHAnsi"/>
          <w:iCs/>
          <w:color w:val="000000" w:themeColor="text1"/>
        </w:rPr>
        <w:t>Weiss Technik</w:t>
      </w:r>
      <w:r w:rsidR="00F8768F">
        <w:rPr>
          <w:rFonts w:asciiTheme="minorHAnsi" w:hAnsiTheme="minorHAnsi" w:cstheme="minorHAnsi"/>
          <w:b/>
          <w:bCs/>
          <w:iCs/>
          <w:color w:val="000000" w:themeColor="text1"/>
        </w:rPr>
        <w:t xml:space="preserve"> </w:t>
      </w:r>
      <w:r w:rsidRPr="003B3547">
        <w:rPr>
          <w:rFonts w:asciiTheme="minorHAnsi" w:hAnsiTheme="minorHAnsi" w:cstheme="minorHAnsi"/>
          <w:iCs/>
          <w:color w:val="000000" w:themeColor="text1"/>
        </w:rPr>
        <w:t>Unternehmen an</w:t>
      </w:r>
      <w:r w:rsidRPr="00C91F82">
        <w:rPr>
          <w:rFonts w:asciiTheme="minorHAnsi" w:hAnsiTheme="minorHAnsi" w:cstheme="minorHAnsi"/>
          <w:iCs/>
          <w:color w:val="000000" w:themeColor="text1"/>
          <w:sz w:val="18"/>
          <w:szCs w:val="18"/>
        </w:rPr>
        <w:t>.</w:t>
      </w:r>
    </w:p>
    <w:p w14:paraId="2819C1C8" w14:textId="4677F677" w:rsidR="00FD6088" w:rsidRDefault="00FD6088" w:rsidP="008C3442">
      <w:pPr>
        <w:tabs>
          <w:tab w:val="left" w:pos="7480"/>
        </w:tabs>
        <w:spacing w:line="360" w:lineRule="auto"/>
        <w:ind w:right="-6"/>
        <w:rPr>
          <w:rFonts w:asciiTheme="minorHAnsi" w:hAnsiTheme="minorHAnsi"/>
          <w:color w:val="000000" w:themeColor="text1"/>
          <w:sz w:val="18"/>
        </w:rPr>
      </w:pPr>
    </w:p>
    <w:p w14:paraId="0336FEE9" w14:textId="6FDDF5A7" w:rsidR="00FD6088" w:rsidRDefault="00FD6088" w:rsidP="008C3442">
      <w:pPr>
        <w:tabs>
          <w:tab w:val="left" w:pos="7480"/>
        </w:tabs>
        <w:spacing w:line="360" w:lineRule="auto"/>
        <w:ind w:right="-6"/>
        <w:rPr>
          <w:rFonts w:asciiTheme="minorHAnsi" w:hAnsiTheme="minorHAnsi"/>
          <w:color w:val="000000" w:themeColor="text1"/>
          <w:sz w:val="18"/>
        </w:rPr>
      </w:pPr>
    </w:p>
    <w:p w14:paraId="3125ECAD" w14:textId="16F56DB6" w:rsidR="00FD6088" w:rsidRDefault="00FD6088" w:rsidP="008C3442">
      <w:pPr>
        <w:tabs>
          <w:tab w:val="left" w:pos="7480"/>
        </w:tabs>
        <w:spacing w:line="360" w:lineRule="auto"/>
        <w:ind w:right="-6"/>
        <w:rPr>
          <w:rFonts w:asciiTheme="minorHAnsi" w:hAnsiTheme="minorHAnsi"/>
          <w:color w:val="000000" w:themeColor="text1"/>
          <w:sz w:val="18"/>
        </w:rPr>
      </w:pPr>
    </w:p>
    <w:p w14:paraId="146D4112" w14:textId="77777777" w:rsidR="00FD6088" w:rsidRPr="00FD6088" w:rsidRDefault="00FD6088" w:rsidP="00FD6088">
      <w:pPr>
        <w:tabs>
          <w:tab w:val="left" w:pos="7810"/>
          <w:tab w:val="left" w:pos="8250"/>
        </w:tabs>
        <w:spacing w:line="360" w:lineRule="auto"/>
        <w:ind w:right="-1"/>
        <w:rPr>
          <w:rFonts w:asciiTheme="minorHAnsi" w:hAnsiTheme="minorHAnsi" w:cstheme="minorHAnsi"/>
          <w:b/>
          <w:iCs/>
          <w:sz w:val="24"/>
          <w:szCs w:val="24"/>
        </w:rPr>
      </w:pPr>
      <w:r w:rsidRPr="00FD6088">
        <w:rPr>
          <w:rFonts w:asciiTheme="minorHAnsi" w:hAnsiTheme="minorHAnsi" w:cstheme="minorHAnsi"/>
          <w:b/>
          <w:iCs/>
          <w:sz w:val="24"/>
          <w:szCs w:val="24"/>
        </w:rPr>
        <w:t>Bildmaterial:</w:t>
      </w:r>
    </w:p>
    <w:p w14:paraId="72AA9043" w14:textId="7ADF9A87" w:rsidR="00FD6088" w:rsidRPr="0032567F" w:rsidRDefault="00FD6088" w:rsidP="008C3442">
      <w:pPr>
        <w:tabs>
          <w:tab w:val="left" w:pos="7480"/>
        </w:tabs>
        <w:spacing w:line="360" w:lineRule="auto"/>
        <w:ind w:right="-6"/>
        <w:rPr>
          <w:rFonts w:asciiTheme="minorHAnsi" w:hAnsiTheme="minorHAnsi"/>
          <w:color w:val="000000" w:themeColor="text1"/>
          <w:sz w:val="18"/>
        </w:rPr>
      </w:pPr>
      <w:r>
        <w:rPr>
          <w:rFonts w:ascii="Arial" w:hAnsi="Arial" w:cs="Arial"/>
          <w:noProof/>
          <w:color w:val="FFC000"/>
        </w:rPr>
        <w:drawing>
          <wp:anchor distT="0" distB="0" distL="114300" distR="114300" simplePos="0" relativeHeight="251674624" behindDoc="0" locked="0" layoutInCell="1" allowOverlap="1" wp14:anchorId="07D7DC8A" wp14:editId="22E4144C">
            <wp:simplePos x="0" y="0"/>
            <wp:positionH relativeFrom="column">
              <wp:posOffset>24130</wp:posOffset>
            </wp:positionH>
            <wp:positionV relativeFrom="paragraph">
              <wp:posOffset>247650</wp:posOffset>
            </wp:positionV>
            <wp:extent cx="2559050" cy="1799590"/>
            <wp:effectExtent l="0" t="0" r="6350" b="3810"/>
            <wp:wrapSquare wrapText="bothSides"/>
            <wp:docPr id="12" name="Grafik 12"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70 Neues menü.png"/>
                    <pic:cNvPicPr/>
                  </pic:nvPicPr>
                  <pic:blipFill>
                    <a:blip r:embed="rId11"/>
                    <a:stretch>
                      <a:fillRect/>
                    </a:stretch>
                  </pic:blipFill>
                  <pic:spPr>
                    <a:xfrm>
                      <a:off x="0" y="0"/>
                      <a:ext cx="2559050" cy="1799590"/>
                    </a:xfrm>
                    <a:prstGeom prst="rect">
                      <a:avLst/>
                    </a:prstGeom>
                  </pic:spPr>
                </pic:pic>
              </a:graphicData>
            </a:graphic>
            <wp14:sizeRelH relativeFrom="page">
              <wp14:pctWidth>0</wp14:pctWidth>
            </wp14:sizeRelH>
            <wp14:sizeRelV relativeFrom="page">
              <wp14:pctHeight>0</wp14:pctHeight>
            </wp14:sizeRelV>
          </wp:anchor>
        </w:drawing>
      </w:r>
    </w:p>
    <w:p w14:paraId="28EA5F0E" w14:textId="419A1187" w:rsidR="00FD6088" w:rsidRDefault="00FD6088" w:rsidP="008C3442">
      <w:pPr>
        <w:rPr>
          <w:rFonts w:asciiTheme="minorHAnsi" w:hAnsiTheme="minorHAnsi" w:cstheme="minorHAnsi"/>
          <w:b/>
          <w:iCs/>
        </w:rPr>
      </w:pPr>
    </w:p>
    <w:p w14:paraId="40B41B01" w14:textId="77777777" w:rsidR="00FD6088" w:rsidRDefault="00FD6088" w:rsidP="00FD6088">
      <w:pPr>
        <w:tabs>
          <w:tab w:val="left" w:pos="7810"/>
          <w:tab w:val="left" w:pos="8250"/>
        </w:tabs>
        <w:spacing w:after="0" w:line="360" w:lineRule="auto"/>
        <w:ind w:right="-1"/>
        <w:rPr>
          <w:rFonts w:asciiTheme="minorHAnsi" w:eastAsia="Times New Roman" w:hAnsiTheme="minorHAnsi" w:cstheme="minorHAnsi"/>
          <w:iCs/>
          <w:color w:val="000000" w:themeColor="text1"/>
          <w:sz w:val="24"/>
          <w:szCs w:val="24"/>
          <w:lang w:eastAsia="de-DE"/>
        </w:rPr>
      </w:pPr>
    </w:p>
    <w:p w14:paraId="4898AA58" w14:textId="77777777" w:rsidR="00FD6088" w:rsidRDefault="00FD6088" w:rsidP="00FD6088">
      <w:pPr>
        <w:tabs>
          <w:tab w:val="left" w:pos="7810"/>
          <w:tab w:val="left" w:pos="8250"/>
        </w:tabs>
        <w:spacing w:after="0" w:line="360" w:lineRule="auto"/>
        <w:ind w:right="-1"/>
        <w:rPr>
          <w:rFonts w:asciiTheme="minorHAnsi" w:eastAsia="Times New Roman" w:hAnsiTheme="minorHAnsi" w:cstheme="minorHAnsi"/>
          <w:iCs/>
          <w:color w:val="000000" w:themeColor="text1"/>
          <w:sz w:val="24"/>
          <w:szCs w:val="24"/>
          <w:lang w:eastAsia="de-DE"/>
        </w:rPr>
      </w:pPr>
    </w:p>
    <w:p w14:paraId="5BE39B0B" w14:textId="77777777" w:rsidR="00FD6088" w:rsidRDefault="00FD6088" w:rsidP="00FD6088">
      <w:pPr>
        <w:tabs>
          <w:tab w:val="left" w:pos="7810"/>
          <w:tab w:val="left" w:pos="8250"/>
        </w:tabs>
        <w:spacing w:after="0" w:line="360" w:lineRule="auto"/>
        <w:ind w:right="-1"/>
        <w:rPr>
          <w:rFonts w:asciiTheme="minorHAnsi" w:eastAsia="Times New Roman" w:hAnsiTheme="minorHAnsi" w:cstheme="minorHAnsi"/>
          <w:iCs/>
          <w:color w:val="000000" w:themeColor="text1"/>
          <w:sz w:val="24"/>
          <w:szCs w:val="24"/>
          <w:lang w:eastAsia="de-DE"/>
        </w:rPr>
      </w:pPr>
    </w:p>
    <w:p w14:paraId="6C126688" w14:textId="77777777" w:rsidR="00FD6088" w:rsidRDefault="00FD6088" w:rsidP="00FD6088">
      <w:pPr>
        <w:tabs>
          <w:tab w:val="left" w:pos="7810"/>
          <w:tab w:val="left" w:pos="8250"/>
        </w:tabs>
        <w:spacing w:after="0" w:line="360" w:lineRule="auto"/>
        <w:ind w:right="-1"/>
        <w:rPr>
          <w:rFonts w:asciiTheme="minorHAnsi" w:eastAsia="Times New Roman" w:hAnsiTheme="minorHAnsi" w:cstheme="minorHAnsi"/>
          <w:iCs/>
          <w:color w:val="000000" w:themeColor="text1"/>
          <w:sz w:val="24"/>
          <w:szCs w:val="24"/>
          <w:lang w:eastAsia="de-DE"/>
        </w:rPr>
      </w:pPr>
    </w:p>
    <w:p w14:paraId="706B3375" w14:textId="77777777" w:rsidR="00FD6088" w:rsidRDefault="00FD6088" w:rsidP="00FD6088">
      <w:pPr>
        <w:tabs>
          <w:tab w:val="left" w:pos="7810"/>
          <w:tab w:val="left" w:pos="8250"/>
        </w:tabs>
        <w:spacing w:after="0" w:line="360" w:lineRule="auto"/>
        <w:ind w:right="-1"/>
        <w:rPr>
          <w:rFonts w:asciiTheme="minorHAnsi" w:eastAsia="Times New Roman" w:hAnsiTheme="minorHAnsi" w:cstheme="minorHAnsi"/>
          <w:iCs/>
          <w:color w:val="000000" w:themeColor="text1"/>
          <w:sz w:val="24"/>
          <w:szCs w:val="24"/>
          <w:lang w:eastAsia="de-DE"/>
        </w:rPr>
      </w:pPr>
    </w:p>
    <w:p w14:paraId="6FE02B80" w14:textId="77777777" w:rsidR="00FD6088" w:rsidRDefault="00FD6088" w:rsidP="00FD6088">
      <w:pPr>
        <w:tabs>
          <w:tab w:val="left" w:pos="7810"/>
          <w:tab w:val="left" w:pos="8250"/>
        </w:tabs>
        <w:spacing w:after="0" w:line="360" w:lineRule="auto"/>
        <w:ind w:right="-1"/>
        <w:rPr>
          <w:rFonts w:asciiTheme="minorHAnsi" w:eastAsia="Times New Roman" w:hAnsiTheme="minorHAnsi" w:cstheme="minorHAnsi"/>
          <w:iCs/>
          <w:color w:val="000000" w:themeColor="text1"/>
          <w:sz w:val="24"/>
          <w:szCs w:val="24"/>
          <w:lang w:eastAsia="de-DE"/>
        </w:rPr>
      </w:pPr>
    </w:p>
    <w:p w14:paraId="28961A8C" w14:textId="77777777" w:rsidR="00FD6088" w:rsidRDefault="00FD6088" w:rsidP="00FD6088">
      <w:pPr>
        <w:tabs>
          <w:tab w:val="left" w:pos="7810"/>
          <w:tab w:val="left" w:pos="8250"/>
        </w:tabs>
        <w:spacing w:after="0" w:line="360" w:lineRule="auto"/>
        <w:ind w:right="-1"/>
        <w:rPr>
          <w:rFonts w:asciiTheme="minorHAnsi" w:eastAsia="Times New Roman" w:hAnsiTheme="minorHAnsi" w:cstheme="minorHAnsi"/>
          <w:b/>
          <w:bCs/>
          <w:iCs/>
          <w:color w:val="000000" w:themeColor="text1"/>
          <w:sz w:val="24"/>
          <w:szCs w:val="24"/>
          <w:lang w:eastAsia="de-DE"/>
        </w:rPr>
      </w:pPr>
      <w:r w:rsidRPr="00FD6088">
        <w:rPr>
          <w:rFonts w:asciiTheme="minorHAnsi" w:eastAsia="Times New Roman" w:hAnsiTheme="minorHAnsi" w:cstheme="minorHAnsi"/>
          <w:b/>
          <w:bCs/>
          <w:iCs/>
          <w:color w:val="000000" w:themeColor="text1"/>
          <w:sz w:val="24"/>
          <w:szCs w:val="24"/>
          <w:lang w:eastAsia="de-DE"/>
        </w:rPr>
        <w:t xml:space="preserve">Abb. 1: </w:t>
      </w:r>
    </w:p>
    <w:p w14:paraId="06345FAA" w14:textId="269E7909" w:rsidR="008C3442" w:rsidRPr="00FD6088" w:rsidRDefault="008C3442" w:rsidP="00FD6088">
      <w:pPr>
        <w:tabs>
          <w:tab w:val="left" w:pos="7810"/>
          <w:tab w:val="left" w:pos="8250"/>
        </w:tabs>
        <w:spacing w:after="0" w:line="360" w:lineRule="auto"/>
        <w:ind w:right="-1"/>
        <w:rPr>
          <w:rFonts w:asciiTheme="minorHAnsi" w:eastAsia="Times New Roman" w:hAnsiTheme="minorHAnsi" w:cstheme="minorHAnsi"/>
          <w:b/>
          <w:bCs/>
          <w:iCs/>
          <w:color w:val="000000" w:themeColor="text1"/>
          <w:sz w:val="24"/>
          <w:szCs w:val="24"/>
          <w:lang w:eastAsia="de-DE"/>
        </w:rPr>
      </w:pPr>
      <w:r w:rsidRPr="00FD6088">
        <w:rPr>
          <w:rFonts w:asciiTheme="minorHAnsi" w:eastAsia="Times New Roman" w:hAnsiTheme="minorHAnsi" w:cstheme="minorHAnsi"/>
          <w:iCs/>
          <w:color w:val="000000" w:themeColor="text1"/>
          <w:sz w:val="24"/>
          <w:szCs w:val="24"/>
          <w:lang w:eastAsia="de-DE"/>
        </w:rPr>
        <w:t>Neues Menü und Bedienführung für optimale Übersicht im Labor.</w:t>
      </w:r>
    </w:p>
    <w:p w14:paraId="2246AC90" w14:textId="77777777" w:rsidR="008C3442" w:rsidRPr="00FD6088" w:rsidRDefault="008C3442" w:rsidP="00FD6088">
      <w:pPr>
        <w:tabs>
          <w:tab w:val="left" w:pos="7810"/>
          <w:tab w:val="left" w:pos="8250"/>
        </w:tabs>
        <w:spacing w:after="0" w:line="360" w:lineRule="auto"/>
        <w:ind w:right="-1"/>
        <w:rPr>
          <w:rFonts w:asciiTheme="minorHAnsi" w:eastAsia="Times New Roman" w:hAnsiTheme="minorHAnsi" w:cstheme="minorHAnsi"/>
          <w:iCs/>
          <w:color w:val="000000" w:themeColor="text1"/>
          <w:sz w:val="24"/>
          <w:szCs w:val="24"/>
          <w:lang w:eastAsia="de-DE"/>
        </w:rPr>
      </w:pPr>
    </w:p>
    <w:p w14:paraId="7CBAF356" w14:textId="77777777" w:rsidR="008C3442" w:rsidRPr="0032567F" w:rsidRDefault="008C3442" w:rsidP="008C3442">
      <w:pPr>
        <w:rPr>
          <w:rFonts w:ascii="Arial" w:hAnsi="Arial" w:cs="Arial"/>
          <w:color w:val="000000" w:themeColor="text1"/>
        </w:rPr>
      </w:pPr>
      <w:r w:rsidRPr="0032567F">
        <w:rPr>
          <w:rFonts w:ascii="Arial" w:hAnsi="Arial" w:cs="Arial"/>
          <w:noProof/>
          <w:color w:val="000000" w:themeColor="text1"/>
        </w:rPr>
        <w:lastRenderedPageBreak/>
        <w:drawing>
          <wp:inline distT="0" distB="0" distL="0" distR="0" wp14:anchorId="0067648B" wp14:editId="1988E20B">
            <wp:extent cx="2995200" cy="1800000"/>
            <wp:effectExtent l="0" t="0" r="254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Viewer TimeLabs.png"/>
                    <pic:cNvPicPr/>
                  </pic:nvPicPr>
                  <pic:blipFill>
                    <a:blip r:embed="rId12"/>
                    <a:stretch>
                      <a:fillRect/>
                    </a:stretch>
                  </pic:blipFill>
                  <pic:spPr>
                    <a:xfrm>
                      <a:off x="0" y="0"/>
                      <a:ext cx="2995200" cy="1800000"/>
                    </a:xfrm>
                    <a:prstGeom prst="rect">
                      <a:avLst/>
                    </a:prstGeom>
                  </pic:spPr>
                </pic:pic>
              </a:graphicData>
            </a:graphic>
          </wp:inline>
        </w:drawing>
      </w:r>
    </w:p>
    <w:p w14:paraId="7A912F71" w14:textId="1DFB707B" w:rsidR="00FD6088" w:rsidRPr="00FD6088" w:rsidRDefault="00FD6088" w:rsidP="00FD6088">
      <w:pPr>
        <w:tabs>
          <w:tab w:val="left" w:pos="7810"/>
          <w:tab w:val="left" w:pos="8250"/>
        </w:tabs>
        <w:spacing w:after="0" w:line="360" w:lineRule="auto"/>
        <w:ind w:right="-1"/>
        <w:rPr>
          <w:rFonts w:asciiTheme="minorHAnsi" w:eastAsia="Times New Roman" w:hAnsiTheme="minorHAnsi" w:cstheme="minorHAnsi"/>
          <w:b/>
          <w:bCs/>
          <w:iCs/>
          <w:color w:val="000000" w:themeColor="text1"/>
          <w:sz w:val="24"/>
          <w:szCs w:val="24"/>
          <w:lang w:eastAsia="de-DE"/>
        </w:rPr>
      </w:pPr>
      <w:r w:rsidRPr="00FD6088">
        <w:rPr>
          <w:rFonts w:asciiTheme="minorHAnsi" w:eastAsia="Times New Roman" w:hAnsiTheme="minorHAnsi" w:cstheme="minorHAnsi"/>
          <w:b/>
          <w:bCs/>
          <w:iCs/>
          <w:color w:val="000000" w:themeColor="text1"/>
          <w:sz w:val="24"/>
          <w:szCs w:val="24"/>
          <w:lang w:eastAsia="de-DE"/>
        </w:rPr>
        <w:t>Abb</w:t>
      </w:r>
      <w:r>
        <w:rPr>
          <w:rFonts w:asciiTheme="minorHAnsi" w:eastAsia="Times New Roman" w:hAnsiTheme="minorHAnsi" w:cstheme="minorHAnsi"/>
          <w:b/>
          <w:bCs/>
          <w:iCs/>
          <w:color w:val="000000" w:themeColor="text1"/>
          <w:sz w:val="24"/>
          <w:szCs w:val="24"/>
          <w:lang w:eastAsia="de-DE"/>
        </w:rPr>
        <w:t>.</w:t>
      </w:r>
      <w:r w:rsidRPr="00FD6088">
        <w:rPr>
          <w:rFonts w:asciiTheme="minorHAnsi" w:eastAsia="Times New Roman" w:hAnsiTheme="minorHAnsi" w:cstheme="minorHAnsi"/>
          <w:b/>
          <w:bCs/>
          <w:iCs/>
          <w:color w:val="000000" w:themeColor="text1"/>
          <w:sz w:val="24"/>
          <w:szCs w:val="24"/>
          <w:lang w:eastAsia="de-DE"/>
        </w:rPr>
        <w:t xml:space="preserve"> 2:</w:t>
      </w:r>
    </w:p>
    <w:p w14:paraId="2B1632D7" w14:textId="77777777" w:rsidR="008C3442" w:rsidRPr="00FD6088" w:rsidRDefault="008C3442" w:rsidP="00FD6088">
      <w:pPr>
        <w:tabs>
          <w:tab w:val="left" w:pos="7810"/>
          <w:tab w:val="left" w:pos="8250"/>
        </w:tabs>
        <w:spacing w:after="0" w:line="360" w:lineRule="auto"/>
        <w:ind w:right="-1"/>
        <w:rPr>
          <w:rFonts w:asciiTheme="minorHAnsi" w:eastAsia="Times New Roman" w:hAnsiTheme="minorHAnsi" w:cstheme="minorHAnsi"/>
          <w:iCs/>
          <w:color w:val="000000" w:themeColor="text1"/>
          <w:sz w:val="24"/>
          <w:szCs w:val="24"/>
          <w:lang w:eastAsia="de-DE"/>
        </w:rPr>
      </w:pPr>
      <w:r w:rsidRPr="00FD6088">
        <w:rPr>
          <w:rFonts w:asciiTheme="minorHAnsi" w:eastAsia="Times New Roman" w:hAnsiTheme="minorHAnsi" w:cstheme="minorHAnsi"/>
          <w:iCs/>
          <w:color w:val="000000" w:themeColor="text1"/>
          <w:sz w:val="24"/>
          <w:szCs w:val="24"/>
          <w:lang w:eastAsia="de-DE"/>
        </w:rPr>
        <w:t xml:space="preserve">Immer auf dem aktuellen Stand mit der optional erhältlichen </w:t>
      </w:r>
      <w:proofErr w:type="gramStart"/>
      <w:r w:rsidRPr="00FD6088">
        <w:rPr>
          <w:rFonts w:asciiTheme="minorHAnsi" w:eastAsia="Times New Roman" w:hAnsiTheme="minorHAnsi" w:cstheme="minorHAnsi"/>
          <w:iCs/>
          <w:color w:val="000000" w:themeColor="text1"/>
          <w:sz w:val="24"/>
          <w:szCs w:val="24"/>
          <w:lang w:eastAsia="de-DE"/>
        </w:rPr>
        <w:t>S!MPATI</w:t>
      </w:r>
      <w:proofErr w:type="gramEnd"/>
      <w:r w:rsidRPr="00FD6088">
        <w:rPr>
          <w:rFonts w:asciiTheme="minorHAnsi" w:eastAsia="Times New Roman" w:hAnsiTheme="minorHAnsi" w:cstheme="minorHAnsi"/>
          <w:iCs/>
          <w:color w:val="000000" w:themeColor="text1"/>
          <w:sz w:val="24"/>
          <w:szCs w:val="24"/>
          <w:lang w:eastAsia="de-DE"/>
        </w:rPr>
        <w:t xml:space="preserve"> </w:t>
      </w:r>
      <w:proofErr w:type="spellStart"/>
      <w:r w:rsidRPr="00FD6088">
        <w:rPr>
          <w:rFonts w:asciiTheme="minorHAnsi" w:eastAsia="Times New Roman" w:hAnsiTheme="minorHAnsi" w:cstheme="minorHAnsi"/>
          <w:iCs/>
          <w:color w:val="000000" w:themeColor="text1"/>
          <w:sz w:val="24"/>
          <w:szCs w:val="24"/>
          <w:lang w:eastAsia="de-DE"/>
        </w:rPr>
        <w:t>TimeLabs</w:t>
      </w:r>
      <w:proofErr w:type="spellEnd"/>
      <w:r w:rsidRPr="00FD6088">
        <w:rPr>
          <w:rFonts w:asciiTheme="minorHAnsi" w:eastAsia="Times New Roman" w:hAnsiTheme="minorHAnsi" w:cstheme="minorHAnsi"/>
          <w:iCs/>
          <w:color w:val="000000" w:themeColor="text1"/>
          <w:sz w:val="24"/>
          <w:szCs w:val="24"/>
          <w:lang w:eastAsia="de-DE"/>
        </w:rPr>
        <w:t xml:space="preserve"> Funktion.</w:t>
      </w:r>
    </w:p>
    <w:p w14:paraId="0DA91AAE" w14:textId="0C066010" w:rsidR="008C3442" w:rsidRDefault="008C3442" w:rsidP="008C3442">
      <w:pPr>
        <w:rPr>
          <w:rFonts w:ascii="Arial" w:hAnsi="Arial" w:cs="Arial"/>
          <w:color w:val="000000" w:themeColor="text1"/>
        </w:rPr>
      </w:pPr>
    </w:p>
    <w:p w14:paraId="6B9FF072" w14:textId="77777777" w:rsidR="00FD6088" w:rsidRPr="0032567F" w:rsidRDefault="00FD6088" w:rsidP="008C3442">
      <w:pPr>
        <w:rPr>
          <w:rFonts w:ascii="Arial" w:hAnsi="Arial" w:cs="Arial"/>
          <w:color w:val="000000" w:themeColor="text1"/>
        </w:rPr>
      </w:pPr>
    </w:p>
    <w:p w14:paraId="3264A06E" w14:textId="77777777" w:rsidR="008C3442" w:rsidRPr="0032567F" w:rsidRDefault="008C3442" w:rsidP="008C3442">
      <w:pPr>
        <w:rPr>
          <w:rFonts w:ascii="Arial" w:hAnsi="Arial" w:cs="Arial"/>
          <w:color w:val="000000" w:themeColor="text1"/>
        </w:rPr>
      </w:pPr>
      <w:r w:rsidRPr="0032567F">
        <w:rPr>
          <w:rFonts w:ascii="Arial" w:hAnsi="Arial" w:cs="Arial"/>
          <w:noProof/>
          <w:color w:val="000000" w:themeColor="text1"/>
        </w:rPr>
        <w:drawing>
          <wp:inline distT="0" distB="0" distL="0" distR="0" wp14:anchorId="335486A8" wp14:editId="4CBEA7E3">
            <wp:extent cx="3294000" cy="1800000"/>
            <wp:effectExtent l="0" t="0" r="0" b="381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mpati online - Auswertun.png"/>
                    <pic:cNvPicPr/>
                  </pic:nvPicPr>
                  <pic:blipFill>
                    <a:blip r:embed="rId13"/>
                    <a:stretch>
                      <a:fillRect/>
                    </a:stretch>
                  </pic:blipFill>
                  <pic:spPr>
                    <a:xfrm>
                      <a:off x="0" y="0"/>
                      <a:ext cx="3294000" cy="1800000"/>
                    </a:xfrm>
                    <a:prstGeom prst="rect">
                      <a:avLst/>
                    </a:prstGeom>
                  </pic:spPr>
                </pic:pic>
              </a:graphicData>
            </a:graphic>
          </wp:inline>
        </w:drawing>
      </w:r>
    </w:p>
    <w:p w14:paraId="71D82CD0" w14:textId="44F7A971" w:rsidR="00FD6088" w:rsidRPr="00FD6088" w:rsidRDefault="00FD6088" w:rsidP="00FD6088">
      <w:pPr>
        <w:tabs>
          <w:tab w:val="left" w:pos="7810"/>
          <w:tab w:val="left" w:pos="8250"/>
        </w:tabs>
        <w:spacing w:after="0" w:line="360" w:lineRule="auto"/>
        <w:ind w:right="-1"/>
        <w:rPr>
          <w:rFonts w:asciiTheme="minorHAnsi" w:eastAsia="Times New Roman" w:hAnsiTheme="minorHAnsi" w:cstheme="minorHAnsi"/>
          <w:b/>
          <w:bCs/>
          <w:iCs/>
          <w:color w:val="000000" w:themeColor="text1"/>
          <w:sz w:val="24"/>
          <w:szCs w:val="24"/>
          <w:lang w:eastAsia="de-DE"/>
        </w:rPr>
      </w:pPr>
      <w:r w:rsidRPr="00FD6088">
        <w:rPr>
          <w:rFonts w:asciiTheme="minorHAnsi" w:eastAsia="Times New Roman" w:hAnsiTheme="minorHAnsi" w:cstheme="minorHAnsi"/>
          <w:b/>
          <w:bCs/>
          <w:iCs/>
          <w:color w:val="000000" w:themeColor="text1"/>
          <w:sz w:val="24"/>
          <w:szCs w:val="24"/>
          <w:lang w:eastAsia="de-DE"/>
        </w:rPr>
        <w:t>Abb</w:t>
      </w:r>
      <w:r>
        <w:rPr>
          <w:rFonts w:asciiTheme="minorHAnsi" w:eastAsia="Times New Roman" w:hAnsiTheme="minorHAnsi" w:cstheme="minorHAnsi"/>
          <w:b/>
          <w:bCs/>
          <w:iCs/>
          <w:color w:val="000000" w:themeColor="text1"/>
          <w:sz w:val="24"/>
          <w:szCs w:val="24"/>
          <w:lang w:eastAsia="de-DE"/>
        </w:rPr>
        <w:t>.</w:t>
      </w:r>
      <w:r w:rsidRPr="00FD6088">
        <w:rPr>
          <w:rFonts w:asciiTheme="minorHAnsi" w:eastAsia="Times New Roman" w:hAnsiTheme="minorHAnsi" w:cstheme="minorHAnsi"/>
          <w:b/>
          <w:bCs/>
          <w:iCs/>
          <w:color w:val="000000" w:themeColor="text1"/>
          <w:sz w:val="24"/>
          <w:szCs w:val="24"/>
          <w:lang w:eastAsia="de-DE"/>
        </w:rPr>
        <w:t xml:space="preserve"> 3: </w:t>
      </w:r>
    </w:p>
    <w:p w14:paraId="596B5D4C" w14:textId="77777777" w:rsidR="008C3442" w:rsidRPr="00FD6088" w:rsidRDefault="008C3442" w:rsidP="00FD6088">
      <w:pPr>
        <w:tabs>
          <w:tab w:val="left" w:pos="7810"/>
          <w:tab w:val="left" w:pos="8250"/>
        </w:tabs>
        <w:spacing w:after="0" w:line="360" w:lineRule="auto"/>
        <w:ind w:right="-1"/>
        <w:rPr>
          <w:rFonts w:asciiTheme="minorHAnsi" w:eastAsia="Times New Roman" w:hAnsiTheme="minorHAnsi" w:cstheme="minorHAnsi"/>
          <w:iCs/>
          <w:color w:val="000000" w:themeColor="text1"/>
          <w:sz w:val="24"/>
          <w:szCs w:val="24"/>
          <w:lang w:eastAsia="de-DE"/>
        </w:rPr>
      </w:pPr>
      <w:r w:rsidRPr="00FD6088">
        <w:rPr>
          <w:rFonts w:asciiTheme="minorHAnsi" w:eastAsia="Times New Roman" w:hAnsiTheme="minorHAnsi" w:cstheme="minorHAnsi"/>
          <w:iCs/>
          <w:color w:val="000000" w:themeColor="text1"/>
          <w:sz w:val="24"/>
          <w:szCs w:val="24"/>
          <w:lang w:eastAsia="de-DE"/>
        </w:rPr>
        <w:t xml:space="preserve">Übersichtliche Auswertung mit </w:t>
      </w:r>
      <w:proofErr w:type="gramStart"/>
      <w:r w:rsidRPr="00FD6088">
        <w:rPr>
          <w:rFonts w:asciiTheme="minorHAnsi" w:eastAsia="Times New Roman" w:hAnsiTheme="minorHAnsi" w:cstheme="minorHAnsi"/>
          <w:iCs/>
          <w:color w:val="000000" w:themeColor="text1"/>
          <w:sz w:val="24"/>
          <w:szCs w:val="24"/>
          <w:lang w:eastAsia="de-DE"/>
        </w:rPr>
        <w:t>S!MPATI</w:t>
      </w:r>
      <w:proofErr w:type="gramEnd"/>
      <w:r w:rsidRPr="00FD6088">
        <w:rPr>
          <w:rFonts w:asciiTheme="minorHAnsi" w:eastAsia="Times New Roman" w:hAnsiTheme="minorHAnsi" w:cstheme="minorHAnsi"/>
          <w:iCs/>
          <w:color w:val="000000" w:themeColor="text1"/>
          <w:sz w:val="24"/>
          <w:szCs w:val="24"/>
          <w:lang w:eastAsia="de-DE"/>
        </w:rPr>
        <w:t xml:space="preserve">® Online </w:t>
      </w:r>
    </w:p>
    <w:p w14:paraId="45030BE1" w14:textId="77777777" w:rsidR="00FD6088" w:rsidRDefault="00FD6088" w:rsidP="008C3442">
      <w:pPr>
        <w:tabs>
          <w:tab w:val="left" w:pos="7480"/>
        </w:tabs>
        <w:spacing w:line="360" w:lineRule="auto"/>
        <w:rPr>
          <w:rFonts w:asciiTheme="minorHAnsi" w:hAnsiTheme="minorHAnsi"/>
          <w:b/>
          <w:sz w:val="18"/>
        </w:rPr>
      </w:pPr>
    </w:p>
    <w:p w14:paraId="08780B0B" w14:textId="77777777" w:rsidR="00FD6088" w:rsidRDefault="00FD6088" w:rsidP="008C3442">
      <w:pPr>
        <w:tabs>
          <w:tab w:val="left" w:pos="7480"/>
        </w:tabs>
        <w:spacing w:line="360" w:lineRule="auto"/>
        <w:rPr>
          <w:rFonts w:asciiTheme="minorHAnsi" w:hAnsiTheme="minorHAnsi"/>
          <w:b/>
          <w:sz w:val="18"/>
        </w:rPr>
      </w:pPr>
    </w:p>
    <w:p w14:paraId="06E71570" w14:textId="18143E38" w:rsidR="008C3442" w:rsidRPr="00673053" w:rsidRDefault="004A3535" w:rsidP="008C3442">
      <w:pPr>
        <w:tabs>
          <w:tab w:val="left" w:pos="7480"/>
        </w:tabs>
        <w:spacing w:line="360" w:lineRule="auto"/>
        <w:rPr>
          <w:rFonts w:asciiTheme="minorHAnsi" w:hAnsiTheme="minorHAnsi"/>
          <w:b/>
          <w:sz w:val="18"/>
        </w:rPr>
      </w:pPr>
      <w:r>
        <w:rPr>
          <w:rFonts w:asciiTheme="minorHAnsi" w:hAnsiTheme="minorHAnsi"/>
          <w:b/>
          <w:sz w:val="18"/>
        </w:rPr>
        <w:br w:type="column"/>
      </w:r>
      <w:bookmarkStart w:id="0" w:name="_GoBack"/>
      <w:bookmarkEnd w:id="0"/>
      <w:r w:rsidR="008C3442" w:rsidRPr="00673053">
        <w:rPr>
          <w:rFonts w:asciiTheme="minorHAnsi" w:hAnsiTheme="minorHAnsi"/>
          <w:b/>
          <w:sz w:val="18"/>
        </w:rPr>
        <w:lastRenderedPageBreak/>
        <w:t xml:space="preserve">Die </w:t>
      </w:r>
      <w:r w:rsidR="00C31B3C">
        <w:rPr>
          <w:rFonts w:asciiTheme="minorHAnsi" w:hAnsiTheme="minorHAnsi"/>
          <w:b/>
          <w:sz w:val="18"/>
        </w:rPr>
        <w:t>W</w:t>
      </w:r>
      <w:r w:rsidR="008C3442" w:rsidRPr="00673053">
        <w:rPr>
          <w:rFonts w:asciiTheme="minorHAnsi" w:hAnsiTheme="minorHAnsi"/>
          <w:b/>
          <w:sz w:val="18"/>
        </w:rPr>
        <w:t>eiss</w:t>
      </w:r>
      <w:r w:rsidR="00C31B3C">
        <w:rPr>
          <w:rFonts w:asciiTheme="minorHAnsi" w:hAnsiTheme="minorHAnsi"/>
          <w:b/>
          <w:sz w:val="18"/>
        </w:rPr>
        <w:t xml:space="preserve"> T</w:t>
      </w:r>
      <w:r w:rsidR="008C3442" w:rsidRPr="00673053">
        <w:rPr>
          <w:rFonts w:asciiTheme="minorHAnsi" w:hAnsiTheme="minorHAnsi"/>
          <w:b/>
          <w:sz w:val="18"/>
        </w:rPr>
        <w:t>echnik Unternehmen</w:t>
      </w:r>
    </w:p>
    <w:p w14:paraId="6A2E2195" w14:textId="1EE93640" w:rsidR="008C3442" w:rsidRDefault="008C3442" w:rsidP="008C3442">
      <w:pPr>
        <w:tabs>
          <w:tab w:val="left" w:pos="7480"/>
        </w:tabs>
        <w:spacing w:line="360" w:lineRule="auto"/>
        <w:ind w:right="-6"/>
        <w:rPr>
          <w:sz w:val="18"/>
        </w:rPr>
      </w:pPr>
      <w:r w:rsidRPr="00FF2E07">
        <w:rPr>
          <w:sz w:val="18"/>
        </w:rPr>
        <w:t xml:space="preserve">Die </w:t>
      </w:r>
      <w:r w:rsidR="00395DFB">
        <w:rPr>
          <w:sz w:val="18"/>
        </w:rPr>
        <w:t>Weiss T</w:t>
      </w:r>
      <w:r w:rsidRPr="00FF2E07">
        <w:rPr>
          <w:sz w:val="18"/>
        </w:rPr>
        <w:t xml:space="preserve">echnik Unternehmen bieten unter dem Slogan - Test it. </w:t>
      </w:r>
      <w:proofErr w:type="spellStart"/>
      <w:r w:rsidRPr="00FF2E07">
        <w:rPr>
          <w:sz w:val="18"/>
        </w:rPr>
        <w:t>Heat</w:t>
      </w:r>
      <w:proofErr w:type="spellEnd"/>
      <w:r w:rsidRPr="00FF2E07">
        <w:rPr>
          <w:sz w:val="18"/>
        </w:rPr>
        <w:t xml:space="preserve"> it. Cool it. – Lösungen, die rund um den Globus in Forschung und Entwicklung sowie bei Fertigung und Qualitätssicherung zahlreicher Produkte eingesetzt werden. </w:t>
      </w:r>
      <w:r>
        <w:rPr>
          <w:sz w:val="18"/>
        </w:rPr>
        <w:t>Eine starke Vertriebs- und Serviceorganisation sorgt</w:t>
      </w:r>
      <w:r w:rsidRPr="00FF2E07">
        <w:rPr>
          <w:sz w:val="18"/>
        </w:rPr>
        <w:t xml:space="preserve"> mit </w:t>
      </w:r>
      <w:r>
        <w:rPr>
          <w:sz w:val="18"/>
        </w:rPr>
        <w:t xml:space="preserve">22 </w:t>
      </w:r>
      <w:r w:rsidRPr="00FF2E07">
        <w:rPr>
          <w:sz w:val="18"/>
        </w:rPr>
        <w:t>Gesellschaften</w:t>
      </w:r>
      <w:r>
        <w:rPr>
          <w:sz w:val="18"/>
        </w:rPr>
        <w:t xml:space="preserve"> in 15 Ländern an 40 Standorten</w:t>
      </w:r>
      <w:r w:rsidRPr="00FF2E07">
        <w:rPr>
          <w:sz w:val="18"/>
        </w:rPr>
        <w:t xml:space="preserve"> für </w:t>
      </w:r>
      <w:r>
        <w:rPr>
          <w:sz w:val="18"/>
        </w:rPr>
        <w:t xml:space="preserve">eine </w:t>
      </w:r>
      <w:r w:rsidRPr="00FF2E07">
        <w:rPr>
          <w:sz w:val="18"/>
        </w:rPr>
        <w:t xml:space="preserve">optimale Betreuung </w:t>
      </w:r>
      <w:r>
        <w:rPr>
          <w:sz w:val="18"/>
        </w:rPr>
        <w:t xml:space="preserve">der Kunden und für eine hohe Betriebssicherheit der </w:t>
      </w:r>
      <w:r w:rsidRPr="00FF2E07">
        <w:rPr>
          <w:sz w:val="18"/>
        </w:rPr>
        <w:t>Systeme. Zu</w:t>
      </w:r>
      <w:r>
        <w:rPr>
          <w:sz w:val="18"/>
        </w:rPr>
        <w:t>r</w:t>
      </w:r>
      <w:r w:rsidRPr="00FF2E07">
        <w:rPr>
          <w:sz w:val="18"/>
        </w:rPr>
        <w:t xml:space="preserve"> Marke </w:t>
      </w:r>
      <w:proofErr w:type="spellStart"/>
      <w:r w:rsidRPr="00ED171E">
        <w:rPr>
          <w:b/>
          <w:bCs/>
          <w:sz w:val="18"/>
        </w:rPr>
        <w:t>weiss</w:t>
      </w:r>
      <w:r w:rsidRPr="00FF2E07">
        <w:rPr>
          <w:sz w:val="18"/>
        </w:rPr>
        <w:t>technik</w:t>
      </w:r>
      <w:proofErr w:type="spellEnd"/>
      <w:r w:rsidRPr="00FF2E07">
        <w:rPr>
          <w:sz w:val="18"/>
        </w:rPr>
        <w:t xml:space="preserve">® zählen </w:t>
      </w:r>
      <w:r>
        <w:rPr>
          <w:sz w:val="18"/>
        </w:rPr>
        <w:t xml:space="preserve">individuelle Lösungen für </w:t>
      </w:r>
      <w:r w:rsidRPr="00FF2E07">
        <w:rPr>
          <w:sz w:val="18"/>
        </w:rPr>
        <w:t>Umweltsimulation</w:t>
      </w:r>
      <w:r>
        <w:rPr>
          <w:sz w:val="18"/>
        </w:rPr>
        <w:t>en, Reinräume, Klimatisierung, Luftentfeuchtung</w:t>
      </w:r>
      <w:r w:rsidRPr="00FF2E07">
        <w:rPr>
          <w:sz w:val="18"/>
        </w:rPr>
        <w:t xml:space="preserve"> sowie </w:t>
      </w:r>
      <w:proofErr w:type="spellStart"/>
      <w:r w:rsidRPr="00FF2E07">
        <w:rPr>
          <w:sz w:val="18"/>
        </w:rPr>
        <w:t>Containmentlösungen</w:t>
      </w:r>
      <w:proofErr w:type="spellEnd"/>
      <w:r w:rsidRPr="00FF2E07">
        <w:rPr>
          <w:sz w:val="18"/>
        </w:rPr>
        <w:t xml:space="preserve">. Mit den Prüfsystemen aus dem Bereich Umweltsimulation können verschiedene Umwelteinflüsse rund um den Erdball im Zeitraffer simuliert werden. Das zu prüfende Produkt wird unter realer Belastung auf seine Funktionalität, Qualität, Zuverlässigkeit, Materialbeständigkeit und Lebensdauer untersucht. Die Abmessungen der Prüfeinrichtungen reichen von Laborprüfschränken bis hin zu Testkammern für Flugzeugkomponenten mit einem Volumen von mehreren hundert Kubikmetern. Die </w:t>
      </w:r>
      <w:r w:rsidR="00395DFB">
        <w:rPr>
          <w:sz w:val="18"/>
        </w:rPr>
        <w:t>Weiss T</w:t>
      </w:r>
      <w:r w:rsidRPr="00FF2E07">
        <w:rPr>
          <w:sz w:val="18"/>
        </w:rPr>
        <w:t xml:space="preserve">echnik Unternehmen sind Teil der in </w:t>
      </w:r>
      <w:proofErr w:type="spellStart"/>
      <w:r w:rsidRPr="00FF2E07">
        <w:rPr>
          <w:sz w:val="18"/>
        </w:rPr>
        <w:t>Heuchelheim</w:t>
      </w:r>
      <w:proofErr w:type="spellEnd"/>
      <w:r w:rsidRPr="00FF2E07">
        <w:rPr>
          <w:sz w:val="18"/>
        </w:rPr>
        <w:t xml:space="preserve"> bei Gießen ansä</w:t>
      </w:r>
      <w:r>
        <w:rPr>
          <w:sz w:val="18"/>
        </w:rPr>
        <w:t>ssigen Schunk Group.</w:t>
      </w:r>
    </w:p>
    <w:p w14:paraId="06CB3E4E" w14:textId="77777777" w:rsidR="008C3442" w:rsidRPr="005532E5" w:rsidRDefault="008C3442" w:rsidP="008C3442">
      <w:pPr>
        <w:tabs>
          <w:tab w:val="left" w:pos="7810"/>
          <w:tab w:val="left" w:pos="8250"/>
        </w:tabs>
        <w:spacing w:line="360" w:lineRule="auto"/>
        <w:ind w:right="-1"/>
        <w:rPr>
          <w:rFonts w:eastAsia="Times New Roman" w:cs="Calibri"/>
          <w:b/>
          <w:iCs/>
          <w:color w:val="FF0000"/>
          <w:sz w:val="18"/>
          <w:szCs w:val="18"/>
          <w:lang w:eastAsia="de-DE"/>
        </w:rPr>
      </w:pPr>
    </w:p>
    <w:p w14:paraId="3E21DC66" w14:textId="77777777" w:rsidR="008C3442" w:rsidRPr="00651CAC" w:rsidRDefault="008C3442" w:rsidP="00ED171E">
      <w:pPr>
        <w:tabs>
          <w:tab w:val="left" w:pos="7480"/>
        </w:tabs>
        <w:spacing w:line="360" w:lineRule="auto"/>
        <w:ind w:right="-6"/>
        <w:rPr>
          <w:sz w:val="18"/>
        </w:rPr>
      </w:pPr>
      <w:r w:rsidRPr="00651CAC">
        <w:rPr>
          <w:rFonts w:eastAsia="Times New Roman" w:cs="Calibri"/>
          <w:b/>
          <w:iCs/>
          <w:color w:val="000000" w:themeColor="text1"/>
          <w:sz w:val="18"/>
          <w:szCs w:val="18"/>
          <w:lang w:eastAsia="de-DE"/>
        </w:rPr>
        <w:t>Schunk Group</w:t>
      </w:r>
      <w:r w:rsidRPr="00651CAC">
        <w:rPr>
          <w:rFonts w:eastAsia="Times New Roman" w:cs="Calibri"/>
          <w:iCs/>
          <w:color w:val="000000" w:themeColor="text1"/>
          <w:sz w:val="18"/>
          <w:szCs w:val="18"/>
          <w:lang w:eastAsia="de-DE"/>
        </w:rPr>
        <w:br/>
      </w:r>
      <w:r w:rsidRPr="00651CAC">
        <w:rPr>
          <w:sz w:val="18"/>
        </w:rPr>
        <w:t xml:space="preserve">Die Schunk Group ist ein global agierender Technologiekonzern – mittelständisch handelnd mit einer weltweiten Business Unit-Struktur. Das Unternehmen ist ein führender Anbieter von </w:t>
      </w:r>
    </w:p>
    <w:p w14:paraId="34111962" w14:textId="77777777" w:rsidR="008C3442" w:rsidRPr="00651CAC" w:rsidRDefault="008C3442" w:rsidP="00ED171E">
      <w:pPr>
        <w:tabs>
          <w:tab w:val="left" w:pos="7480"/>
        </w:tabs>
        <w:spacing w:line="360" w:lineRule="auto"/>
        <w:ind w:right="-6"/>
        <w:rPr>
          <w:sz w:val="18"/>
        </w:rPr>
      </w:pPr>
      <w:r w:rsidRPr="00651CAC">
        <w:rPr>
          <w:sz w:val="18"/>
        </w:rPr>
        <w:t>Produkten aus Hightech-Werkstoffen – wie Kohlenstoff, technischer Keramik und Sintermetall – sowie von Maschinen und Anlagen – von der Umweltsimulation über die Klimatechnik und Ultraschallschweißen bis hin zu Optikmaschinen. Die Schunk Group hat über 8.500 Beschäftigte in 29 Ländern und hat 2018 einen Umsatz von 1,28 Mrd. Euro erwirtschaftet.</w:t>
      </w:r>
    </w:p>
    <w:p w14:paraId="0F07A6C3" w14:textId="77777777" w:rsidR="008C3442" w:rsidRPr="00D161B2" w:rsidRDefault="008C3442" w:rsidP="008C3442">
      <w:pPr>
        <w:tabs>
          <w:tab w:val="left" w:pos="7810"/>
          <w:tab w:val="left" w:pos="8250"/>
        </w:tabs>
        <w:spacing w:line="360" w:lineRule="auto"/>
        <w:ind w:right="-1"/>
        <w:rPr>
          <w:rFonts w:asciiTheme="minorHAnsi" w:hAnsiTheme="minorHAnsi"/>
          <w:iCs/>
          <w:sz w:val="18"/>
          <w:szCs w:val="18"/>
        </w:rPr>
      </w:pPr>
    </w:p>
    <w:p w14:paraId="7EA04A75" w14:textId="77777777" w:rsidR="008C3442" w:rsidRPr="00D161B2" w:rsidRDefault="008C3442" w:rsidP="008C3442">
      <w:pPr>
        <w:tabs>
          <w:tab w:val="left" w:pos="7810"/>
          <w:tab w:val="left" w:pos="8250"/>
        </w:tabs>
        <w:spacing w:line="360" w:lineRule="auto"/>
        <w:ind w:right="-1"/>
        <w:rPr>
          <w:rFonts w:asciiTheme="minorHAnsi" w:hAnsiTheme="minorHAnsi"/>
          <w:sz w:val="18"/>
          <w:szCs w:val="18"/>
          <w:lang w:val="de-CH"/>
        </w:rPr>
      </w:pPr>
    </w:p>
    <w:p w14:paraId="66556250" w14:textId="77777777" w:rsidR="008C3442" w:rsidRPr="00D161B2" w:rsidRDefault="008C3442" w:rsidP="008C3442">
      <w:pPr>
        <w:tabs>
          <w:tab w:val="left" w:pos="7810"/>
          <w:tab w:val="left" w:pos="8250"/>
        </w:tabs>
        <w:spacing w:line="360" w:lineRule="auto"/>
        <w:ind w:right="-1"/>
        <w:rPr>
          <w:rFonts w:asciiTheme="minorHAnsi" w:hAnsiTheme="minorHAnsi"/>
          <w:sz w:val="18"/>
          <w:szCs w:val="18"/>
          <w:lang w:val="de-CH"/>
        </w:rPr>
      </w:pPr>
    </w:p>
    <w:p w14:paraId="74A981FB" w14:textId="77777777" w:rsidR="008C3442" w:rsidRPr="002228C0" w:rsidRDefault="008C3442" w:rsidP="008C3442">
      <w:pPr>
        <w:tabs>
          <w:tab w:val="left" w:pos="7810"/>
          <w:tab w:val="left" w:pos="8250"/>
        </w:tabs>
        <w:spacing w:line="360" w:lineRule="auto"/>
        <w:ind w:right="1695"/>
        <w:rPr>
          <w:rFonts w:asciiTheme="minorHAnsi" w:hAnsiTheme="minorHAnsi"/>
          <w:sz w:val="18"/>
          <w:szCs w:val="18"/>
          <w:lang w:val="de-CH"/>
        </w:rPr>
      </w:pPr>
    </w:p>
    <w:p w14:paraId="25EC821B" w14:textId="77777777" w:rsidR="008C3442" w:rsidRPr="002228C0" w:rsidRDefault="008C3442" w:rsidP="008C3442">
      <w:pPr>
        <w:tabs>
          <w:tab w:val="left" w:pos="7810"/>
          <w:tab w:val="left" w:pos="8250"/>
        </w:tabs>
        <w:spacing w:line="360" w:lineRule="auto"/>
        <w:ind w:right="1695"/>
        <w:rPr>
          <w:rFonts w:asciiTheme="minorHAnsi" w:hAnsiTheme="minorHAnsi"/>
          <w:sz w:val="18"/>
          <w:szCs w:val="18"/>
          <w:lang w:val="de-CH"/>
        </w:rPr>
      </w:pPr>
    </w:p>
    <w:p w14:paraId="5678A757" w14:textId="1F003177" w:rsidR="0050065C" w:rsidRPr="002228C0" w:rsidRDefault="0050065C" w:rsidP="00F93223">
      <w:pPr>
        <w:tabs>
          <w:tab w:val="left" w:pos="7810"/>
          <w:tab w:val="left" w:pos="8250"/>
        </w:tabs>
        <w:spacing w:line="360" w:lineRule="auto"/>
        <w:ind w:right="1695"/>
        <w:rPr>
          <w:rFonts w:asciiTheme="minorHAnsi" w:hAnsiTheme="minorHAnsi"/>
          <w:sz w:val="18"/>
          <w:szCs w:val="18"/>
          <w:lang w:val="de-CH"/>
        </w:rPr>
      </w:pPr>
    </w:p>
    <w:sectPr w:rsidR="0050065C" w:rsidRPr="002228C0" w:rsidSect="00D54AA8">
      <w:headerReference w:type="default" r:id="rId14"/>
      <w:footerReference w:type="default" r:id="rId15"/>
      <w:headerReference w:type="first" r:id="rId16"/>
      <w:footerReference w:type="first" r:id="rId17"/>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5FB65" w14:textId="77777777" w:rsidR="00041F34" w:rsidRDefault="00041F34" w:rsidP="00437FEE">
      <w:pPr>
        <w:spacing w:after="0"/>
      </w:pPr>
      <w:r>
        <w:separator/>
      </w:r>
    </w:p>
  </w:endnote>
  <w:endnote w:type="continuationSeparator" w:id="0">
    <w:p w14:paraId="7C1EE6D3" w14:textId="77777777" w:rsidR="00041F34" w:rsidRDefault="00041F34"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eo Sans Pro">
    <w:altName w:val="Cambria"/>
    <w:panose1 w:val="020B0604020202020204"/>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2D3CA" w14:textId="76BD9EB8" w:rsidR="005178A2" w:rsidRPr="0050065C" w:rsidRDefault="005178A2" w:rsidP="0050065C">
    <w:pPr>
      <w:pStyle w:val="Fuzeile"/>
      <w:ind w:right="-2268"/>
      <w:jc w:val="right"/>
    </w:pPr>
    <w:r w:rsidRPr="0050065C">
      <w:fldChar w:fldCharType="begin"/>
    </w:r>
    <w:r w:rsidRPr="0050065C">
      <w:instrText>PAGE  \* Arabic  \* MERGEFORMAT</w:instrText>
    </w:r>
    <w:r w:rsidRPr="0050065C">
      <w:fldChar w:fldCharType="separate"/>
    </w:r>
    <w:r w:rsidR="00B84D3E">
      <w:rPr>
        <w:noProof/>
      </w:rPr>
      <w:t>3</w:t>
    </w:r>
    <w:r w:rsidRPr="0050065C">
      <w:fldChar w:fldCharType="end"/>
    </w:r>
    <w:r w:rsidRPr="0050065C">
      <w:t xml:space="preserve"> / </w:t>
    </w:r>
    <w:fldSimple w:instr="NUMPAGES  \* Arabic  \* MERGEFORMAT">
      <w:r w:rsidR="00B84D3E">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595FC" w14:textId="1FD21347" w:rsidR="005178A2" w:rsidRDefault="005178A2"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B84D3E">
      <w:rPr>
        <w:b/>
        <w:noProof/>
      </w:rPr>
      <w:t>3</w:t>
    </w:r>
    <w:r>
      <w:rPr>
        <w:b/>
      </w:rPr>
      <w:fldChar w:fldCharType="end"/>
    </w:r>
  </w:p>
  <w:p w14:paraId="3FA79CBE" w14:textId="77777777" w:rsidR="005178A2" w:rsidRDefault="005178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62334" w14:textId="77777777" w:rsidR="00041F34" w:rsidRDefault="00041F34" w:rsidP="00437FEE">
      <w:pPr>
        <w:spacing w:after="0"/>
      </w:pPr>
      <w:r>
        <w:separator/>
      </w:r>
    </w:p>
  </w:footnote>
  <w:footnote w:type="continuationSeparator" w:id="0">
    <w:p w14:paraId="6E4D92A1" w14:textId="77777777" w:rsidR="00041F34" w:rsidRDefault="00041F34"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D61A5" w14:textId="77777777" w:rsidR="005178A2" w:rsidRDefault="005178A2" w:rsidP="00F32D20">
    <w:pPr>
      <w:pStyle w:val="Kopfzeile"/>
      <w:jc w:val="right"/>
    </w:pPr>
    <w:r>
      <w:rPr>
        <w:noProof/>
        <w:lang w:eastAsia="de-DE"/>
      </w:rPr>
      <w:drawing>
        <wp:anchor distT="0" distB="0" distL="114300" distR="114300" simplePos="0" relativeHeight="251658240" behindDoc="1" locked="1" layoutInCell="1" allowOverlap="0" wp14:anchorId="6B6418C9" wp14:editId="7A17D246">
          <wp:simplePos x="0" y="0"/>
          <wp:positionH relativeFrom="page">
            <wp:posOffset>362585</wp:posOffset>
          </wp:positionH>
          <wp:positionV relativeFrom="page">
            <wp:posOffset>361950</wp:posOffset>
          </wp:positionV>
          <wp:extent cx="2579370" cy="1400175"/>
          <wp:effectExtent l="0" t="0" r="0" b="9525"/>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tblpY="2354"/>
      <w:tblOverlap w:val="never"/>
      <w:tblW w:w="0" w:type="auto"/>
      <w:tblLook w:val="01E0" w:firstRow="1" w:lastRow="1" w:firstColumn="1" w:lastColumn="1" w:noHBand="0" w:noVBand="0"/>
    </w:tblPr>
    <w:tblGrid>
      <w:gridCol w:w="5670"/>
    </w:tblGrid>
    <w:tr w:rsidR="005178A2" w14:paraId="3BDDE1A7" w14:textId="77777777" w:rsidTr="00ED35D6">
      <w:trPr>
        <w:trHeight w:val="357"/>
      </w:trPr>
      <w:tc>
        <w:tcPr>
          <w:tcW w:w="5670" w:type="dxa"/>
        </w:tcPr>
        <w:p w14:paraId="3062081C" w14:textId="77777777" w:rsidR="005178A2" w:rsidRPr="00ED35D6" w:rsidRDefault="005178A2" w:rsidP="00ED35D6">
          <w:pPr>
            <w:pStyle w:val="Kopfzeile"/>
            <w:jc w:val="right"/>
            <w:rPr>
              <w:b/>
              <w:sz w:val="24"/>
              <w:szCs w:val="24"/>
            </w:rPr>
          </w:pPr>
          <w:r w:rsidRPr="00ED35D6">
            <w:rPr>
              <w:b/>
              <w:sz w:val="24"/>
              <w:szCs w:val="24"/>
            </w:rPr>
            <w:t>Dokumenttitel</w:t>
          </w:r>
        </w:p>
      </w:tc>
    </w:tr>
  </w:tbl>
  <w:p w14:paraId="4A26A872" w14:textId="77777777" w:rsidR="005178A2" w:rsidRDefault="005178A2">
    <w:pPr>
      <w:pStyle w:val="Kopfzeile"/>
    </w:pPr>
    <w:r>
      <w:rPr>
        <w:noProof/>
        <w:lang w:eastAsia="de-DE"/>
      </w:rPr>
      <w:drawing>
        <wp:anchor distT="0" distB="0" distL="114300" distR="114300" simplePos="0" relativeHeight="251657216" behindDoc="1" locked="0" layoutInCell="1" allowOverlap="1" wp14:anchorId="7EEABFFC" wp14:editId="0ED430CB">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07"/>
    <w:rsid w:val="000017B1"/>
    <w:rsid w:val="00003BBF"/>
    <w:rsid w:val="00007941"/>
    <w:rsid w:val="000128E4"/>
    <w:rsid w:val="00020346"/>
    <w:rsid w:val="000326FA"/>
    <w:rsid w:val="00032F75"/>
    <w:rsid w:val="00033C11"/>
    <w:rsid w:val="0004007C"/>
    <w:rsid w:val="00041F34"/>
    <w:rsid w:val="00042B9F"/>
    <w:rsid w:val="0004443D"/>
    <w:rsid w:val="0004521F"/>
    <w:rsid w:val="0004539F"/>
    <w:rsid w:val="0005010A"/>
    <w:rsid w:val="00050F6C"/>
    <w:rsid w:val="00054F03"/>
    <w:rsid w:val="00061346"/>
    <w:rsid w:val="0006474E"/>
    <w:rsid w:val="00066847"/>
    <w:rsid w:val="000705D6"/>
    <w:rsid w:val="0008285E"/>
    <w:rsid w:val="00085F9E"/>
    <w:rsid w:val="00087466"/>
    <w:rsid w:val="0009229C"/>
    <w:rsid w:val="00092F1A"/>
    <w:rsid w:val="00095B2D"/>
    <w:rsid w:val="0009687A"/>
    <w:rsid w:val="000A3196"/>
    <w:rsid w:val="000A509B"/>
    <w:rsid w:val="000B208E"/>
    <w:rsid w:val="000B2AF6"/>
    <w:rsid w:val="000B2D84"/>
    <w:rsid w:val="000C3C6C"/>
    <w:rsid w:val="000C6EB4"/>
    <w:rsid w:val="000D243D"/>
    <w:rsid w:val="000D47D5"/>
    <w:rsid w:val="000D6B46"/>
    <w:rsid w:val="000D70E4"/>
    <w:rsid w:val="000D7FA3"/>
    <w:rsid w:val="000E107E"/>
    <w:rsid w:val="000E507E"/>
    <w:rsid w:val="000F039F"/>
    <w:rsid w:val="001109D5"/>
    <w:rsid w:val="0011233D"/>
    <w:rsid w:val="001157C7"/>
    <w:rsid w:val="00117139"/>
    <w:rsid w:val="00122AE2"/>
    <w:rsid w:val="00123C12"/>
    <w:rsid w:val="0012656D"/>
    <w:rsid w:val="00130445"/>
    <w:rsid w:val="001340E7"/>
    <w:rsid w:val="00140212"/>
    <w:rsid w:val="00146D1F"/>
    <w:rsid w:val="001502C8"/>
    <w:rsid w:val="00155BF1"/>
    <w:rsid w:val="00165457"/>
    <w:rsid w:val="001753B1"/>
    <w:rsid w:val="001813EC"/>
    <w:rsid w:val="00183BF2"/>
    <w:rsid w:val="001904A4"/>
    <w:rsid w:val="00190A4C"/>
    <w:rsid w:val="001952B4"/>
    <w:rsid w:val="00197662"/>
    <w:rsid w:val="001B5746"/>
    <w:rsid w:val="001C47C8"/>
    <w:rsid w:val="001D0730"/>
    <w:rsid w:val="001D3225"/>
    <w:rsid w:val="001D3BA9"/>
    <w:rsid w:val="001E5406"/>
    <w:rsid w:val="001E5482"/>
    <w:rsid w:val="0020031F"/>
    <w:rsid w:val="002038C7"/>
    <w:rsid w:val="00205C59"/>
    <w:rsid w:val="00210624"/>
    <w:rsid w:val="00211D52"/>
    <w:rsid w:val="0021202D"/>
    <w:rsid w:val="00213330"/>
    <w:rsid w:val="0022289A"/>
    <w:rsid w:val="002228C0"/>
    <w:rsid w:val="00225088"/>
    <w:rsid w:val="002268A1"/>
    <w:rsid w:val="00226D3E"/>
    <w:rsid w:val="00227612"/>
    <w:rsid w:val="002324E1"/>
    <w:rsid w:val="00235EAD"/>
    <w:rsid w:val="00236F92"/>
    <w:rsid w:val="00240D91"/>
    <w:rsid w:val="0024266E"/>
    <w:rsid w:val="002446DE"/>
    <w:rsid w:val="00244D2A"/>
    <w:rsid w:val="00244D30"/>
    <w:rsid w:val="00255C44"/>
    <w:rsid w:val="00270B5C"/>
    <w:rsid w:val="002755A4"/>
    <w:rsid w:val="002765CD"/>
    <w:rsid w:val="0028031B"/>
    <w:rsid w:val="002817C4"/>
    <w:rsid w:val="00282A17"/>
    <w:rsid w:val="00283405"/>
    <w:rsid w:val="002A03C2"/>
    <w:rsid w:val="002A2674"/>
    <w:rsid w:val="002A582C"/>
    <w:rsid w:val="002A6C0F"/>
    <w:rsid w:val="002B1D60"/>
    <w:rsid w:val="002B5834"/>
    <w:rsid w:val="002C2717"/>
    <w:rsid w:val="002C4389"/>
    <w:rsid w:val="002C5B3B"/>
    <w:rsid w:val="002C5B8B"/>
    <w:rsid w:val="002C6D7D"/>
    <w:rsid w:val="002D18CB"/>
    <w:rsid w:val="002D202A"/>
    <w:rsid w:val="002D329B"/>
    <w:rsid w:val="002E52DE"/>
    <w:rsid w:val="002E619A"/>
    <w:rsid w:val="002F1E75"/>
    <w:rsid w:val="002F4908"/>
    <w:rsid w:val="003007D8"/>
    <w:rsid w:val="00301809"/>
    <w:rsid w:val="003075C5"/>
    <w:rsid w:val="00311299"/>
    <w:rsid w:val="0031743E"/>
    <w:rsid w:val="00320D60"/>
    <w:rsid w:val="00320E65"/>
    <w:rsid w:val="00331CB6"/>
    <w:rsid w:val="00335001"/>
    <w:rsid w:val="003474B9"/>
    <w:rsid w:val="003509B1"/>
    <w:rsid w:val="00351748"/>
    <w:rsid w:val="003539C6"/>
    <w:rsid w:val="003568D6"/>
    <w:rsid w:val="00357484"/>
    <w:rsid w:val="00367908"/>
    <w:rsid w:val="00370498"/>
    <w:rsid w:val="00375D8E"/>
    <w:rsid w:val="003811CF"/>
    <w:rsid w:val="003820B5"/>
    <w:rsid w:val="003851F4"/>
    <w:rsid w:val="00391731"/>
    <w:rsid w:val="00395DFB"/>
    <w:rsid w:val="003A1F4E"/>
    <w:rsid w:val="003A213F"/>
    <w:rsid w:val="003A6CDD"/>
    <w:rsid w:val="003A73EA"/>
    <w:rsid w:val="003B546F"/>
    <w:rsid w:val="003B60C1"/>
    <w:rsid w:val="003B6956"/>
    <w:rsid w:val="003B6F8E"/>
    <w:rsid w:val="003C6DD6"/>
    <w:rsid w:val="003C797C"/>
    <w:rsid w:val="003D33F3"/>
    <w:rsid w:val="003D4E11"/>
    <w:rsid w:val="003D4F33"/>
    <w:rsid w:val="003D7040"/>
    <w:rsid w:val="003E1257"/>
    <w:rsid w:val="003E1746"/>
    <w:rsid w:val="003E2EC1"/>
    <w:rsid w:val="003E5253"/>
    <w:rsid w:val="003F1DCB"/>
    <w:rsid w:val="003F7055"/>
    <w:rsid w:val="003F7293"/>
    <w:rsid w:val="0040799D"/>
    <w:rsid w:val="00412D9B"/>
    <w:rsid w:val="0042751B"/>
    <w:rsid w:val="00427822"/>
    <w:rsid w:val="00432705"/>
    <w:rsid w:val="00433F84"/>
    <w:rsid w:val="00436EFA"/>
    <w:rsid w:val="00437FEE"/>
    <w:rsid w:val="00446786"/>
    <w:rsid w:val="00447B2C"/>
    <w:rsid w:val="00456781"/>
    <w:rsid w:val="00461BBC"/>
    <w:rsid w:val="00464FB9"/>
    <w:rsid w:val="004724E5"/>
    <w:rsid w:val="00481B1D"/>
    <w:rsid w:val="00492BF4"/>
    <w:rsid w:val="0049469E"/>
    <w:rsid w:val="004A1E2E"/>
    <w:rsid w:val="004A3257"/>
    <w:rsid w:val="004A3535"/>
    <w:rsid w:val="004A54EC"/>
    <w:rsid w:val="004A6879"/>
    <w:rsid w:val="004B12CA"/>
    <w:rsid w:val="004B26B3"/>
    <w:rsid w:val="004B3320"/>
    <w:rsid w:val="004B78F4"/>
    <w:rsid w:val="004D1375"/>
    <w:rsid w:val="004D34BB"/>
    <w:rsid w:val="004E5A2C"/>
    <w:rsid w:val="004F3E92"/>
    <w:rsid w:val="00500038"/>
    <w:rsid w:val="0050065C"/>
    <w:rsid w:val="00506765"/>
    <w:rsid w:val="00513963"/>
    <w:rsid w:val="00517592"/>
    <w:rsid w:val="005178A2"/>
    <w:rsid w:val="00523802"/>
    <w:rsid w:val="00523AC0"/>
    <w:rsid w:val="00530AB8"/>
    <w:rsid w:val="005328C5"/>
    <w:rsid w:val="0054042F"/>
    <w:rsid w:val="00541578"/>
    <w:rsid w:val="00550745"/>
    <w:rsid w:val="005532E5"/>
    <w:rsid w:val="005566B3"/>
    <w:rsid w:val="00557AAB"/>
    <w:rsid w:val="00560DB7"/>
    <w:rsid w:val="00563EF0"/>
    <w:rsid w:val="00572398"/>
    <w:rsid w:val="00576399"/>
    <w:rsid w:val="00577E07"/>
    <w:rsid w:val="00583609"/>
    <w:rsid w:val="005844C1"/>
    <w:rsid w:val="00584971"/>
    <w:rsid w:val="00584D00"/>
    <w:rsid w:val="00586958"/>
    <w:rsid w:val="005936EE"/>
    <w:rsid w:val="00596E0A"/>
    <w:rsid w:val="005A0143"/>
    <w:rsid w:val="005A2076"/>
    <w:rsid w:val="005A4406"/>
    <w:rsid w:val="005A5849"/>
    <w:rsid w:val="005A606C"/>
    <w:rsid w:val="005B19D9"/>
    <w:rsid w:val="005B26E4"/>
    <w:rsid w:val="005B58CE"/>
    <w:rsid w:val="005B6670"/>
    <w:rsid w:val="005C1748"/>
    <w:rsid w:val="005C3BA8"/>
    <w:rsid w:val="005D12E5"/>
    <w:rsid w:val="005D2596"/>
    <w:rsid w:val="005D4CB0"/>
    <w:rsid w:val="005D7726"/>
    <w:rsid w:val="005D7872"/>
    <w:rsid w:val="005E2E39"/>
    <w:rsid w:val="005F1E1F"/>
    <w:rsid w:val="005F6EA4"/>
    <w:rsid w:val="006006AF"/>
    <w:rsid w:val="00604FA1"/>
    <w:rsid w:val="006055A4"/>
    <w:rsid w:val="0061103E"/>
    <w:rsid w:val="0061121A"/>
    <w:rsid w:val="00613DA2"/>
    <w:rsid w:val="0061585C"/>
    <w:rsid w:val="00617B14"/>
    <w:rsid w:val="00620FD2"/>
    <w:rsid w:val="00622E8E"/>
    <w:rsid w:val="006345A3"/>
    <w:rsid w:val="006346D4"/>
    <w:rsid w:val="00635E0B"/>
    <w:rsid w:val="00642DED"/>
    <w:rsid w:val="00651CAC"/>
    <w:rsid w:val="00653E98"/>
    <w:rsid w:val="00656039"/>
    <w:rsid w:val="00663A10"/>
    <w:rsid w:val="006657D6"/>
    <w:rsid w:val="00666177"/>
    <w:rsid w:val="00667316"/>
    <w:rsid w:val="00667F7D"/>
    <w:rsid w:val="006702A6"/>
    <w:rsid w:val="00673053"/>
    <w:rsid w:val="00674C94"/>
    <w:rsid w:val="0067722A"/>
    <w:rsid w:val="00681F5F"/>
    <w:rsid w:val="00682681"/>
    <w:rsid w:val="00685FA1"/>
    <w:rsid w:val="00687935"/>
    <w:rsid w:val="0069258F"/>
    <w:rsid w:val="0069582B"/>
    <w:rsid w:val="00696457"/>
    <w:rsid w:val="006B1850"/>
    <w:rsid w:val="006B1CE9"/>
    <w:rsid w:val="006B3276"/>
    <w:rsid w:val="006B57AB"/>
    <w:rsid w:val="006C3575"/>
    <w:rsid w:val="006C3F00"/>
    <w:rsid w:val="006D47C4"/>
    <w:rsid w:val="006D5274"/>
    <w:rsid w:val="006D6D45"/>
    <w:rsid w:val="006E0CFB"/>
    <w:rsid w:val="006F3E76"/>
    <w:rsid w:val="006F5294"/>
    <w:rsid w:val="0071230C"/>
    <w:rsid w:val="007163B1"/>
    <w:rsid w:val="00716BCB"/>
    <w:rsid w:val="007239B3"/>
    <w:rsid w:val="00754A54"/>
    <w:rsid w:val="00772877"/>
    <w:rsid w:val="007753D5"/>
    <w:rsid w:val="00777623"/>
    <w:rsid w:val="00780BDF"/>
    <w:rsid w:val="007825A8"/>
    <w:rsid w:val="00786A5E"/>
    <w:rsid w:val="00792965"/>
    <w:rsid w:val="007A0579"/>
    <w:rsid w:val="007A1785"/>
    <w:rsid w:val="007A773E"/>
    <w:rsid w:val="007B2BFB"/>
    <w:rsid w:val="007C08EB"/>
    <w:rsid w:val="007C13C3"/>
    <w:rsid w:val="007C2040"/>
    <w:rsid w:val="007C36C2"/>
    <w:rsid w:val="007D24A1"/>
    <w:rsid w:val="007D2A88"/>
    <w:rsid w:val="007D569A"/>
    <w:rsid w:val="007D6FF6"/>
    <w:rsid w:val="007E0542"/>
    <w:rsid w:val="007E110D"/>
    <w:rsid w:val="007E3B5E"/>
    <w:rsid w:val="007E4629"/>
    <w:rsid w:val="007E5255"/>
    <w:rsid w:val="007F4BBE"/>
    <w:rsid w:val="008010AA"/>
    <w:rsid w:val="00803BE8"/>
    <w:rsid w:val="00824572"/>
    <w:rsid w:val="00827153"/>
    <w:rsid w:val="00827475"/>
    <w:rsid w:val="00827D90"/>
    <w:rsid w:val="00827F3E"/>
    <w:rsid w:val="00833145"/>
    <w:rsid w:val="00841BD0"/>
    <w:rsid w:val="008448F3"/>
    <w:rsid w:val="00847D40"/>
    <w:rsid w:val="00860AC7"/>
    <w:rsid w:val="008645CD"/>
    <w:rsid w:val="00871636"/>
    <w:rsid w:val="008740C6"/>
    <w:rsid w:val="00875208"/>
    <w:rsid w:val="008758C2"/>
    <w:rsid w:val="0087691D"/>
    <w:rsid w:val="00880D75"/>
    <w:rsid w:val="00887379"/>
    <w:rsid w:val="00895FD8"/>
    <w:rsid w:val="008A5C16"/>
    <w:rsid w:val="008B3162"/>
    <w:rsid w:val="008C0968"/>
    <w:rsid w:val="008C14EC"/>
    <w:rsid w:val="008C3442"/>
    <w:rsid w:val="008C5394"/>
    <w:rsid w:val="008C7772"/>
    <w:rsid w:val="008D0DFE"/>
    <w:rsid w:val="008D61EF"/>
    <w:rsid w:val="008E5DCF"/>
    <w:rsid w:val="008F00AD"/>
    <w:rsid w:val="008F0CF1"/>
    <w:rsid w:val="008F1AEA"/>
    <w:rsid w:val="008F3B9A"/>
    <w:rsid w:val="008F4A9C"/>
    <w:rsid w:val="0090124C"/>
    <w:rsid w:val="0090562D"/>
    <w:rsid w:val="00905B67"/>
    <w:rsid w:val="009061A1"/>
    <w:rsid w:val="009144C8"/>
    <w:rsid w:val="009149EE"/>
    <w:rsid w:val="00920F39"/>
    <w:rsid w:val="00921469"/>
    <w:rsid w:val="00923425"/>
    <w:rsid w:val="00927510"/>
    <w:rsid w:val="009363B6"/>
    <w:rsid w:val="00951141"/>
    <w:rsid w:val="00955012"/>
    <w:rsid w:val="0096059C"/>
    <w:rsid w:val="009622AB"/>
    <w:rsid w:val="0097084E"/>
    <w:rsid w:val="0097577E"/>
    <w:rsid w:val="009838FA"/>
    <w:rsid w:val="00984C3C"/>
    <w:rsid w:val="00985A17"/>
    <w:rsid w:val="00993E0E"/>
    <w:rsid w:val="00994DDC"/>
    <w:rsid w:val="009A23A5"/>
    <w:rsid w:val="009A2C7A"/>
    <w:rsid w:val="009B18C2"/>
    <w:rsid w:val="009B200A"/>
    <w:rsid w:val="009B230B"/>
    <w:rsid w:val="009B594D"/>
    <w:rsid w:val="009B5B54"/>
    <w:rsid w:val="009B6442"/>
    <w:rsid w:val="009D3247"/>
    <w:rsid w:val="009D521B"/>
    <w:rsid w:val="009E2F3B"/>
    <w:rsid w:val="009F38A7"/>
    <w:rsid w:val="009F6225"/>
    <w:rsid w:val="009F7CB8"/>
    <w:rsid w:val="00A1133B"/>
    <w:rsid w:val="00A244BC"/>
    <w:rsid w:val="00A27B08"/>
    <w:rsid w:val="00A3251C"/>
    <w:rsid w:val="00A3601B"/>
    <w:rsid w:val="00A37BD3"/>
    <w:rsid w:val="00A42200"/>
    <w:rsid w:val="00A4240D"/>
    <w:rsid w:val="00A4399A"/>
    <w:rsid w:val="00A43D96"/>
    <w:rsid w:val="00A4667D"/>
    <w:rsid w:val="00A52B06"/>
    <w:rsid w:val="00A53767"/>
    <w:rsid w:val="00A57474"/>
    <w:rsid w:val="00A607D0"/>
    <w:rsid w:val="00A62BFD"/>
    <w:rsid w:val="00A631B5"/>
    <w:rsid w:val="00A64B7F"/>
    <w:rsid w:val="00A657C0"/>
    <w:rsid w:val="00A66209"/>
    <w:rsid w:val="00A66565"/>
    <w:rsid w:val="00A70096"/>
    <w:rsid w:val="00A70DD7"/>
    <w:rsid w:val="00A72E8B"/>
    <w:rsid w:val="00A73B42"/>
    <w:rsid w:val="00A75018"/>
    <w:rsid w:val="00A85370"/>
    <w:rsid w:val="00A90ADA"/>
    <w:rsid w:val="00A9188C"/>
    <w:rsid w:val="00A937C2"/>
    <w:rsid w:val="00A95186"/>
    <w:rsid w:val="00A95663"/>
    <w:rsid w:val="00A970C2"/>
    <w:rsid w:val="00A9720F"/>
    <w:rsid w:val="00AA4982"/>
    <w:rsid w:val="00AA7878"/>
    <w:rsid w:val="00AB0559"/>
    <w:rsid w:val="00AB4AB1"/>
    <w:rsid w:val="00AB60C2"/>
    <w:rsid w:val="00AC0662"/>
    <w:rsid w:val="00AC4150"/>
    <w:rsid w:val="00AC7BF2"/>
    <w:rsid w:val="00AD03BB"/>
    <w:rsid w:val="00AD6D9E"/>
    <w:rsid w:val="00AE297C"/>
    <w:rsid w:val="00AE4A02"/>
    <w:rsid w:val="00AE5C5F"/>
    <w:rsid w:val="00AE7567"/>
    <w:rsid w:val="00AF1E27"/>
    <w:rsid w:val="00AF379F"/>
    <w:rsid w:val="00AF7F3A"/>
    <w:rsid w:val="00B009E0"/>
    <w:rsid w:val="00B02B1C"/>
    <w:rsid w:val="00B239CD"/>
    <w:rsid w:val="00B23AB8"/>
    <w:rsid w:val="00B23E40"/>
    <w:rsid w:val="00B25DE2"/>
    <w:rsid w:val="00B47BCF"/>
    <w:rsid w:val="00B60D1E"/>
    <w:rsid w:val="00B613AD"/>
    <w:rsid w:val="00B631D6"/>
    <w:rsid w:val="00B651E0"/>
    <w:rsid w:val="00B65B56"/>
    <w:rsid w:val="00B67DB8"/>
    <w:rsid w:val="00B73DBE"/>
    <w:rsid w:val="00B77444"/>
    <w:rsid w:val="00B80F40"/>
    <w:rsid w:val="00B84D3E"/>
    <w:rsid w:val="00B856C6"/>
    <w:rsid w:val="00B85ED2"/>
    <w:rsid w:val="00B86065"/>
    <w:rsid w:val="00B90988"/>
    <w:rsid w:val="00B91162"/>
    <w:rsid w:val="00B9232C"/>
    <w:rsid w:val="00BA50FB"/>
    <w:rsid w:val="00BA6F6D"/>
    <w:rsid w:val="00BB12BB"/>
    <w:rsid w:val="00BB4716"/>
    <w:rsid w:val="00BB4CAC"/>
    <w:rsid w:val="00BC030C"/>
    <w:rsid w:val="00BC2C95"/>
    <w:rsid w:val="00BC7BA0"/>
    <w:rsid w:val="00BD31BB"/>
    <w:rsid w:val="00BD4327"/>
    <w:rsid w:val="00BD7FC9"/>
    <w:rsid w:val="00BE2D2C"/>
    <w:rsid w:val="00BE2E8B"/>
    <w:rsid w:val="00BE3F4F"/>
    <w:rsid w:val="00BE6CA0"/>
    <w:rsid w:val="00BF2ED8"/>
    <w:rsid w:val="00BF61EA"/>
    <w:rsid w:val="00C059C5"/>
    <w:rsid w:val="00C06513"/>
    <w:rsid w:val="00C07039"/>
    <w:rsid w:val="00C10F84"/>
    <w:rsid w:val="00C136E4"/>
    <w:rsid w:val="00C20581"/>
    <w:rsid w:val="00C215FE"/>
    <w:rsid w:val="00C2178F"/>
    <w:rsid w:val="00C260D7"/>
    <w:rsid w:val="00C31B3C"/>
    <w:rsid w:val="00C34B5F"/>
    <w:rsid w:val="00C51C45"/>
    <w:rsid w:val="00C52C22"/>
    <w:rsid w:val="00C60943"/>
    <w:rsid w:val="00C62682"/>
    <w:rsid w:val="00C74221"/>
    <w:rsid w:val="00C76BB4"/>
    <w:rsid w:val="00C81287"/>
    <w:rsid w:val="00C823C4"/>
    <w:rsid w:val="00C84324"/>
    <w:rsid w:val="00C87AFD"/>
    <w:rsid w:val="00C9779C"/>
    <w:rsid w:val="00CA3DF3"/>
    <w:rsid w:val="00CB2817"/>
    <w:rsid w:val="00CC07C0"/>
    <w:rsid w:val="00CC0D6A"/>
    <w:rsid w:val="00CC3554"/>
    <w:rsid w:val="00CC3F42"/>
    <w:rsid w:val="00CC46B1"/>
    <w:rsid w:val="00CC4732"/>
    <w:rsid w:val="00CC6392"/>
    <w:rsid w:val="00CD42F2"/>
    <w:rsid w:val="00CD7367"/>
    <w:rsid w:val="00CF070D"/>
    <w:rsid w:val="00CF4E6F"/>
    <w:rsid w:val="00CF591F"/>
    <w:rsid w:val="00D057D5"/>
    <w:rsid w:val="00D143C5"/>
    <w:rsid w:val="00D161B2"/>
    <w:rsid w:val="00D214BC"/>
    <w:rsid w:val="00D21FB9"/>
    <w:rsid w:val="00D23201"/>
    <w:rsid w:val="00D260E2"/>
    <w:rsid w:val="00D26382"/>
    <w:rsid w:val="00D31E8C"/>
    <w:rsid w:val="00D32FCC"/>
    <w:rsid w:val="00D4186B"/>
    <w:rsid w:val="00D45E56"/>
    <w:rsid w:val="00D475D0"/>
    <w:rsid w:val="00D534CE"/>
    <w:rsid w:val="00D5402B"/>
    <w:rsid w:val="00D54AA8"/>
    <w:rsid w:val="00D575A4"/>
    <w:rsid w:val="00D62069"/>
    <w:rsid w:val="00D657B3"/>
    <w:rsid w:val="00D66EE6"/>
    <w:rsid w:val="00D709D4"/>
    <w:rsid w:val="00D733E4"/>
    <w:rsid w:val="00D852CC"/>
    <w:rsid w:val="00D91EDE"/>
    <w:rsid w:val="00DA51AC"/>
    <w:rsid w:val="00DB114F"/>
    <w:rsid w:val="00DB4EC7"/>
    <w:rsid w:val="00DB5624"/>
    <w:rsid w:val="00DC7968"/>
    <w:rsid w:val="00DD0F97"/>
    <w:rsid w:val="00DD4D73"/>
    <w:rsid w:val="00DE051E"/>
    <w:rsid w:val="00DE2B4C"/>
    <w:rsid w:val="00DE329A"/>
    <w:rsid w:val="00DE6A56"/>
    <w:rsid w:val="00DF07DF"/>
    <w:rsid w:val="00DF1AA1"/>
    <w:rsid w:val="00DF274B"/>
    <w:rsid w:val="00DF2C66"/>
    <w:rsid w:val="00E100C8"/>
    <w:rsid w:val="00E11CB7"/>
    <w:rsid w:val="00E154BD"/>
    <w:rsid w:val="00E16D58"/>
    <w:rsid w:val="00E3027B"/>
    <w:rsid w:val="00E31340"/>
    <w:rsid w:val="00E314AC"/>
    <w:rsid w:val="00E40A14"/>
    <w:rsid w:val="00E4419E"/>
    <w:rsid w:val="00E4558A"/>
    <w:rsid w:val="00E50627"/>
    <w:rsid w:val="00E540E9"/>
    <w:rsid w:val="00E57A24"/>
    <w:rsid w:val="00E6166A"/>
    <w:rsid w:val="00E707F4"/>
    <w:rsid w:val="00E70B60"/>
    <w:rsid w:val="00E8020D"/>
    <w:rsid w:val="00E809C5"/>
    <w:rsid w:val="00E812D9"/>
    <w:rsid w:val="00E86E07"/>
    <w:rsid w:val="00E95DCB"/>
    <w:rsid w:val="00EA6CF6"/>
    <w:rsid w:val="00EA74DA"/>
    <w:rsid w:val="00EC15E5"/>
    <w:rsid w:val="00EC336B"/>
    <w:rsid w:val="00EC5A4D"/>
    <w:rsid w:val="00EC760F"/>
    <w:rsid w:val="00ED171E"/>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24F9C"/>
    <w:rsid w:val="00F26360"/>
    <w:rsid w:val="00F32516"/>
    <w:rsid w:val="00F32D20"/>
    <w:rsid w:val="00F37DDC"/>
    <w:rsid w:val="00F53324"/>
    <w:rsid w:val="00F569F3"/>
    <w:rsid w:val="00F579E1"/>
    <w:rsid w:val="00F6429D"/>
    <w:rsid w:val="00F70882"/>
    <w:rsid w:val="00F70A2A"/>
    <w:rsid w:val="00F72EB3"/>
    <w:rsid w:val="00F77374"/>
    <w:rsid w:val="00F81E84"/>
    <w:rsid w:val="00F85890"/>
    <w:rsid w:val="00F85931"/>
    <w:rsid w:val="00F8768F"/>
    <w:rsid w:val="00F900B2"/>
    <w:rsid w:val="00F90EF2"/>
    <w:rsid w:val="00F92EC7"/>
    <w:rsid w:val="00F93223"/>
    <w:rsid w:val="00F96E03"/>
    <w:rsid w:val="00FA13B5"/>
    <w:rsid w:val="00FA2A92"/>
    <w:rsid w:val="00FA4FB0"/>
    <w:rsid w:val="00FA4FED"/>
    <w:rsid w:val="00FA5FBE"/>
    <w:rsid w:val="00FB30B3"/>
    <w:rsid w:val="00FB48A2"/>
    <w:rsid w:val="00FB5183"/>
    <w:rsid w:val="00FB73BB"/>
    <w:rsid w:val="00FC30BC"/>
    <w:rsid w:val="00FD30C4"/>
    <w:rsid w:val="00FD397C"/>
    <w:rsid w:val="00FD5C67"/>
    <w:rsid w:val="00FD6088"/>
    <w:rsid w:val="00FE307A"/>
    <w:rsid w:val="00FE346D"/>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4835"/>
  <w15:docId w15:val="{BC470113-5533-4B42-B2CB-7214BB24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rsid w:val="00673053"/>
    <w:rPr>
      <w:sz w:val="16"/>
      <w:szCs w:val="16"/>
    </w:rPr>
  </w:style>
  <w:style w:type="paragraph" w:styleId="Kommentartext">
    <w:name w:val="annotation text"/>
    <w:basedOn w:val="Standard"/>
    <w:link w:val="KommentartextZchn"/>
    <w:uiPriority w:val="99"/>
    <w:semiHidden/>
    <w:unhideWhenUsed/>
    <w:rsid w:val="00673053"/>
    <w:pPr>
      <w:spacing w:after="0"/>
    </w:pPr>
    <w:rPr>
      <w:rFonts w:ascii="Times New Roman" w:eastAsiaTheme="minorEastAsia" w:hAnsi="Times New Roman"/>
      <w:sz w:val="20"/>
      <w:szCs w:val="20"/>
      <w:lang w:eastAsia="de-DE"/>
    </w:rPr>
  </w:style>
  <w:style w:type="character" w:customStyle="1" w:styleId="KommentartextZchn">
    <w:name w:val="Kommentartext Zchn"/>
    <w:basedOn w:val="Absatz-Standardschriftart"/>
    <w:link w:val="Kommentartext"/>
    <w:uiPriority w:val="99"/>
    <w:semiHidden/>
    <w:rsid w:val="00673053"/>
    <w:rPr>
      <w:rFonts w:ascii="Times New Roman" w:eastAsiaTheme="minorEastAsia" w:hAnsi="Times New Roman"/>
    </w:rPr>
  </w:style>
  <w:style w:type="paragraph" w:customStyle="1" w:styleId="Default">
    <w:name w:val="Default"/>
    <w:rsid w:val="005A4406"/>
    <w:pPr>
      <w:widowControl w:val="0"/>
      <w:autoSpaceDE w:val="0"/>
      <w:autoSpaceDN w:val="0"/>
      <w:adjustRightInd w:val="0"/>
    </w:pPr>
    <w:rPr>
      <w:rFonts w:ascii="Neo Sans Pro" w:eastAsiaTheme="minorEastAsia" w:hAnsi="Neo Sans Pro" w:cs="Neo Sans Pro"/>
      <w:color w:val="000000"/>
      <w:sz w:val="24"/>
      <w:szCs w:val="24"/>
      <w:lang w:eastAsia="ja-JP"/>
    </w:rPr>
  </w:style>
  <w:style w:type="character" w:customStyle="1" w:styleId="NichtaufgelsteErwhnung1">
    <w:name w:val="Nicht aufgelöste Erwähnung1"/>
    <w:basedOn w:val="Absatz-Standardschriftart"/>
    <w:uiPriority w:val="99"/>
    <w:semiHidden/>
    <w:unhideWhenUsed/>
    <w:rsid w:val="005A4406"/>
    <w:rPr>
      <w:color w:val="808080"/>
      <w:shd w:val="clear" w:color="auto" w:fill="E6E6E6"/>
    </w:rPr>
  </w:style>
  <w:style w:type="paragraph" w:styleId="Kommentarthema">
    <w:name w:val="annotation subject"/>
    <w:basedOn w:val="Kommentartext"/>
    <w:next w:val="Kommentartext"/>
    <w:link w:val="KommentarthemaZchn"/>
    <w:uiPriority w:val="99"/>
    <w:semiHidden/>
    <w:unhideWhenUsed/>
    <w:rsid w:val="00A244BC"/>
    <w:pPr>
      <w:spacing w:after="120"/>
    </w:pPr>
    <w:rPr>
      <w:rFonts w:ascii="Calibri" w:eastAsia="Calibri" w:hAnsi="Calibri"/>
      <w:b/>
      <w:bCs/>
      <w:lang w:eastAsia="en-US"/>
    </w:rPr>
  </w:style>
  <w:style w:type="character" w:customStyle="1" w:styleId="KommentarthemaZchn">
    <w:name w:val="Kommentarthema Zchn"/>
    <w:basedOn w:val="KommentartextZchn"/>
    <w:link w:val="Kommentarthema"/>
    <w:uiPriority w:val="99"/>
    <w:semiHidden/>
    <w:rsid w:val="00A244BC"/>
    <w:rPr>
      <w:rFonts w:ascii="Times New Roman" w:eastAsiaTheme="minorEastAsia" w:hAnsi="Times New Roman"/>
      <w:b/>
      <w:bCs/>
      <w:lang w:eastAsia="en-US"/>
    </w:rPr>
  </w:style>
  <w:style w:type="paragraph" w:styleId="Listenabsatz">
    <w:name w:val="List Paragraph"/>
    <w:basedOn w:val="Standard"/>
    <w:uiPriority w:val="34"/>
    <w:qFormat/>
    <w:rsid w:val="00517592"/>
    <w:pPr>
      <w:spacing w:after="0"/>
      <w:ind w:left="720"/>
      <w:contextualSpacing/>
    </w:pPr>
    <w:rPr>
      <w:rFonts w:asciiTheme="minorHAnsi" w:eastAsiaTheme="minorHAnsi" w:hAnsiTheme="minorHAnsi" w:cstheme="minorBidi"/>
      <w:sz w:val="24"/>
      <w:szCs w:val="24"/>
    </w:rPr>
  </w:style>
  <w:style w:type="character" w:styleId="NichtaufgelsteErwhnung">
    <w:name w:val="Unresolved Mention"/>
    <w:basedOn w:val="Absatz-Standardschriftart"/>
    <w:uiPriority w:val="99"/>
    <w:semiHidden/>
    <w:unhideWhenUsed/>
    <w:rsid w:val="00517592"/>
    <w:rPr>
      <w:color w:val="605E5C"/>
      <w:shd w:val="clear" w:color="auto" w:fill="E1DFDD"/>
    </w:rPr>
  </w:style>
  <w:style w:type="paragraph" w:styleId="berarbeitung">
    <w:name w:val="Revision"/>
    <w:hidden/>
    <w:uiPriority w:val="99"/>
    <w:semiHidden/>
    <w:rsid w:val="00F9322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91498">
      <w:bodyDiv w:val="1"/>
      <w:marLeft w:val="0"/>
      <w:marRight w:val="0"/>
      <w:marTop w:val="0"/>
      <w:marBottom w:val="0"/>
      <w:divBdr>
        <w:top w:val="none" w:sz="0" w:space="0" w:color="auto"/>
        <w:left w:val="none" w:sz="0" w:space="0" w:color="auto"/>
        <w:bottom w:val="none" w:sz="0" w:space="0" w:color="auto"/>
        <w:right w:val="none" w:sz="0" w:space="0" w:color="auto"/>
      </w:divBdr>
    </w:div>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87604217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DEN~1\AppData\Local\Temp\notes7A3E85\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7D45620A25E784FA41EA7F11DB04182" ma:contentTypeVersion="11" ma:contentTypeDescription="Ein neues Dokument erstellen." ma:contentTypeScope="" ma:versionID="f82e8a3532ebfd912dfe9ffae3cadf02">
  <xsd:schema xmlns:xsd="http://www.w3.org/2001/XMLSchema" xmlns:xs="http://www.w3.org/2001/XMLSchema" xmlns:p="http://schemas.microsoft.com/office/2006/metadata/properties" xmlns:ns3="ff03ad1f-ba38-4e82-b515-a757346a2180" xmlns:ns4="bd0e8f64-baec-47e8-9cb6-d3369c359975" targetNamespace="http://schemas.microsoft.com/office/2006/metadata/properties" ma:root="true" ma:fieldsID="93329e7c340dc30f2c326ec76673a611" ns3:_="" ns4:_="">
    <xsd:import namespace="ff03ad1f-ba38-4e82-b515-a757346a2180"/>
    <xsd:import namespace="bd0e8f64-baec-47e8-9cb6-d3369c3599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3ad1f-ba38-4e82-b515-a757346a2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0e8f64-baec-47e8-9cb6-d3369c3599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16683-29A0-439C-8766-4AE607CED798}">
  <ds:schemaRefs>
    <ds:schemaRef ds:uri="http://schemas.microsoft.com/sharepoint/v3/contenttype/forms"/>
  </ds:schemaRefs>
</ds:datastoreItem>
</file>

<file path=customXml/itemProps2.xml><?xml version="1.0" encoding="utf-8"?>
<ds:datastoreItem xmlns:ds="http://schemas.openxmlformats.org/officeDocument/2006/customXml" ds:itemID="{DBCE6E13-F7D1-4FE8-80A6-C096EF5D8B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EADC3C-CB64-44FB-A6D6-BA00C4D24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3ad1f-ba38-4e82-b515-a757346a2180"/>
    <ds:schemaRef ds:uri="bd0e8f64-baec-47e8-9cb6-d3369c359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71C4D2-62EE-6A49-9BC0-EC69A886C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C:\Users\ABODEN~1\AppData\Local\Temp\notes7A3E85\Vorlage Pressemitteilung Schunk Group.dotx</Template>
  <TotalTime>0</TotalTime>
  <Pages>5</Pages>
  <Words>714</Words>
  <Characters>4504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Bodenhagen, Andrea</dc:creator>
  <cp:keywords/>
  <cp:lastModifiedBy>Marco Michels</cp:lastModifiedBy>
  <cp:revision>14</cp:revision>
  <cp:lastPrinted>2019-11-05T13:56:00Z</cp:lastPrinted>
  <dcterms:created xsi:type="dcterms:W3CDTF">2019-11-05T12:40:00Z</dcterms:created>
  <dcterms:modified xsi:type="dcterms:W3CDTF">2019-11-08T08:38:00Z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0x01010097D45620A25E784FA41EA7F11DB04182</vt:lpwstr>
  </property>
</Properties>
</file>