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8BBDA" w14:textId="77777777" w:rsidR="00F44B9E" w:rsidRPr="0050065C" w:rsidRDefault="00F44B9E" w:rsidP="00F44B9E">
      <w:pPr>
        <w:pStyle w:val="berschrift1"/>
        <w:tabs>
          <w:tab w:val="left" w:pos="7810"/>
          <w:tab w:val="left" w:pos="8250"/>
        </w:tabs>
        <w:ind w:right="1260"/>
      </w:pPr>
      <w:r w:rsidRPr="0050065C">
        <w:t>Pressemitteilung</w:t>
      </w:r>
    </w:p>
    <w:p w14:paraId="52CB70F6" w14:textId="77777777" w:rsidR="00F44B9E" w:rsidRPr="00A30001" w:rsidRDefault="00F44B9E" w:rsidP="00F44B9E">
      <w:pPr>
        <w:rPr>
          <w:rFonts w:asciiTheme="minorHAnsi" w:hAnsiTheme="minorHAnsi" w:cs="Arial"/>
          <w:sz w:val="24"/>
          <w:szCs w:val="24"/>
        </w:rPr>
      </w:pPr>
      <w:r w:rsidRPr="0050065C">
        <w:rPr>
          <w:noProof/>
          <w:lang w:eastAsia="de-DE"/>
        </w:rPr>
        <mc:AlternateContent>
          <mc:Choice Requires="wps">
            <w:drawing>
              <wp:anchor distT="45720" distB="45720" distL="114300" distR="114300" simplePos="0" relativeHeight="251661312" behindDoc="0" locked="0" layoutInCell="1" allowOverlap="1" wp14:anchorId="7BAA4652" wp14:editId="4E58A688">
                <wp:simplePos x="0" y="0"/>
                <wp:positionH relativeFrom="page">
                  <wp:posOffset>5543550</wp:posOffset>
                </wp:positionH>
                <wp:positionV relativeFrom="margin">
                  <wp:posOffset>668020</wp:posOffset>
                </wp:positionV>
                <wp:extent cx="1838325" cy="3335020"/>
                <wp:effectExtent l="0" t="0" r="9525"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61E08AA3" w14:textId="77777777" w:rsidR="00CD20C7" w:rsidRPr="00781C67" w:rsidRDefault="00CD20C7" w:rsidP="00CD20C7">
                            <w:pPr>
                              <w:rPr>
                                <w:b/>
                                <w:color w:val="000000" w:themeColor="text1"/>
                                <w:sz w:val="18"/>
                                <w:szCs w:val="18"/>
                              </w:rPr>
                            </w:pPr>
                            <w:r w:rsidRPr="00781C67">
                              <w:rPr>
                                <w:b/>
                                <w:color w:val="000000" w:themeColor="text1"/>
                                <w:sz w:val="18"/>
                                <w:szCs w:val="18"/>
                              </w:rPr>
                              <w:t xml:space="preserve">Reiskirchen, </w:t>
                            </w:r>
                            <w:r>
                              <w:rPr>
                                <w:b/>
                                <w:color w:val="000000" w:themeColor="text1"/>
                                <w:sz w:val="18"/>
                                <w:szCs w:val="18"/>
                              </w:rPr>
                              <w:t>12</w:t>
                            </w:r>
                            <w:r w:rsidRPr="00781C67">
                              <w:rPr>
                                <w:b/>
                                <w:color w:val="000000" w:themeColor="text1"/>
                                <w:sz w:val="18"/>
                                <w:szCs w:val="18"/>
                              </w:rPr>
                              <w:t>.1</w:t>
                            </w:r>
                            <w:r>
                              <w:rPr>
                                <w:b/>
                                <w:color w:val="000000" w:themeColor="text1"/>
                                <w:sz w:val="18"/>
                                <w:szCs w:val="18"/>
                              </w:rPr>
                              <w:t>1</w:t>
                            </w:r>
                            <w:r w:rsidRPr="00781C67">
                              <w:rPr>
                                <w:b/>
                                <w:color w:val="000000" w:themeColor="text1"/>
                                <w:sz w:val="18"/>
                                <w:szCs w:val="18"/>
                              </w:rPr>
                              <w:t>.2019</w:t>
                            </w:r>
                          </w:p>
                          <w:p w14:paraId="4C47630D" w14:textId="77777777" w:rsidR="00F44B9E" w:rsidRDefault="00F44B9E" w:rsidP="00F44B9E">
                            <w:pPr>
                              <w:rPr>
                                <w:b/>
                                <w:sz w:val="18"/>
                                <w:szCs w:val="18"/>
                              </w:rPr>
                            </w:pPr>
                          </w:p>
                          <w:p w14:paraId="69AFD013" w14:textId="77777777" w:rsidR="00F44B9E" w:rsidRDefault="00F44B9E" w:rsidP="00F44B9E">
                            <w:pPr>
                              <w:rPr>
                                <w:b/>
                                <w:sz w:val="18"/>
                                <w:szCs w:val="18"/>
                              </w:rPr>
                            </w:pPr>
                            <w:r>
                              <w:rPr>
                                <w:b/>
                                <w:sz w:val="18"/>
                                <w:szCs w:val="18"/>
                              </w:rPr>
                              <w:t>Kontakt</w:t>
                            </w:r>
                          </w:p>
                          <w:p w14:paraId="18CE4764" w14:textId="77777777" w:rsidR="00F44B9E" w:rsidRDefault="00F44B9E" w:rsidP="00F44B9E">
                            <w:pPr>
                              <w:spacing w:after="0"/>
                              <w:rPr>
                                <w:sz w:val="18"/>
                                <w:szCs w:val="18"/>
                              </w:rPr>
                            </w:pPr>
                            <w:r>
                              <w:rPr>
                                <w:sz w:val="18"/>
                                <w:szCs w:val="18"/>
                              </w:rPr>
                              <w:t xml:space="preserve">Marco Michels </w:t>
                            </w:r>
                          </w:p>
                          <w:p w14:paraId="3C957CAD" w14:textId="77777777" w:rsidR="00F44B9E" w:rsidRDefault="00F44B9E" w:rsidP="00F44B9E">
                            <w:pPr>
                              <w:spacing w:after="0"/>
                              <w:rPr>
                                <w:sz w:val="18"/>
                                <w:szCs w:val="18"/>
                              </w:rPr>
                            </w:pPr>
                            <w:r>
                              <w:rPr>
                                <w:sz w:val="18"/>
                                <w:szCs w:val="18"/>
                              </w:rPr>
                              <w:t>Pressebeauftragter</w:t>
                            </w:r>
                          </w:p>
                          <w:p w14:paraId="4DDCDF46" w14:textId="77777777" w:rsidR="00F44B9E" w:rsidRDefault="00F44B9E" w:rsidP="00F44B9E">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2D6E65E2" w14:textId="77777777" w:rsidR="00F44B9E" w:rsidRDefault="00F44B9E" w:rsidP="00F44B9E">
                            <w:pPr>
                              <w:spacing w:after="0"/>
                              <w:rPr>
                                <w:sz w:val="18"/>
                                <w:szCs w:val="18"/>
                              </w:rPr>
                            </w:pPr>
                          </w:p>
                          <w:p w14:paraId="7F4766B0" w14:textId="77777777" w:rsidR="00F44B9E" w:rsidRDefault="00F44B9E" w:rsidP="00F44B9E">
                            <w:pPr>
                              <w:spacing w:after="0"/>
                              <w:rPr>
                                <w:sz w:val="18"/>
                                <w:szCs w:val="18"/>
                              </w:rPr>
                            </w:pPr>
                            <w:r>
                              <w:rPr>
                                <w:sz w:val="18"/>
                                <w:szCs w:val="18"/>
                              </w:rPr>
                              <w:t xml:space="preserve">Gerlinde </w:t>
                            </w:r>
                            <w:proofErr w:type="spellStart"/>
                            <w:r>
                              <w:rPr>
                                <w:sz w:val="18"/>
                                <w:szCs w:val="18"/>
                              </w:rPr>
                              <w:t>Schowalter</w:t>
                            </w:r>
                            <w:proofErr w:type="spellEnd"/>
                            <w:r>
                              <w:rPr>
                                <w:sz w:val="18"/>
                                <w:szCs w:val="18"/>
                              </w:rPr>
                              <w:t xml:space="preserve"> </w:t>
                            </w:r>
                          </w:p>
                          <w:p w14:paraId="713B7B1A" w14:textId="77777777" w:rsidR="00F44B9E" w:rsidRDefault="00F44B9E" w:rsidP="00F44B9E">
                            <w:pPr>
                              <w:spacing w:after="0"/>
                              <w:rPr>
                                <w:sz w:val="18"/>
                                <w:szCs w:val="18"/>
                              </w:rPr>
                            </w:pPr>
                            <w:r>
                              <w:rPr>
                                <w:sz w:val="18"/>
                                <w:szCs w:val="18"/>
                              </w:rPr>
                              <w:t xml:space="preserve">Leitung Markenauftritt und PR </w:t>
                            </w:r>
                          </w:p>
                          <w:p w14:paraId="11EE7661" w14:textId="77777777" w:rsidR="00F44B9E" w:rsidRDefault="00F44B9E" w:rsidP="00F44B9E">
                            <w:pPr>
                              <w:spacing w:after="0"/>
                              <w:rPr>
                                <w:sz w:val="18"/>
                                <w:szCs w:val="18"/>
                              </w:rPr>
                            </w:pPr>
                            <w:r>
                              <w:rPr>
                                <w:sz w:val="18"/>
                                <w:szCs w:val="18"/>
                              </w:rPr>
                              <w:t xml:space="preserve">Tel +49 6408 84-6231          </w:t>
                            </w:r>
                            <w:r>
                              <w:rPr>
                                <w:sz w:val="18"/>
                                <w:szCs w:val="18"/>
                              </w:rPr>
                              <w:br/>
                              <w:t>gerlinde.schowalter@weiss-technik.com</w:t>
                            </w:r>
                          </w:p>
                          <w:p w14:paraId="04402A4E" w14:textId="77777777" w:rsidR="00F44B9E" w:rsidRDefault="00F44B9E" w:rsidP="00F44B9E">
                            <w:pPr>
                              <w:spacing w:after="0"/>
                              <w:rPr>
                                <w:sz w:val="18"/>
                                <w:szCs w:val="18"/>
                              </w:rPr>
                            </w:pPr>
                          </w:p>
                          <w:p w14:paraId="2CA39541" w14:textId="77777777" w:rsidR="00F44B9E" w:rsidRPr="000A3196" w:rsidRDefault="00F44B9E" w:rsidP="00F44B9E">
                            <w:pPr>
                              <w:spacing w:after="0"/>
                              <w:rPr>
                                <w:sz w:val="18"/>
                                <w:szCs w:val="18"/>
                              </w:rPr>
                            </w:pPr>
                            <w:proofErr w:type="spellStart"/>
                            <w:r>
                              <w:rPr>
                                <w:sz w:val="18"/>
                                <w:szCs w:val="18"/>
                              </w:rPr>
                              <w:t>Weiss</w:t>
                            </w:r>
                            <w:proofErr w:type="spellEnd"/>
                            <w:r>
                              <w:rPr>
                                <w:sz w:val="18"/>
                                <w:szCs w:val="18"/>
                              </w:rPr>
                              <w:t xml:space="preserve"> Umwelt</w:t>
                            </w:r>
                            <w:r w:rsidRPr="005178A2">
                              <w:rPr>
                                <w:sz w:val="18"/>
                                <w:szCs w:val="18"/>
                              </w:rPr>
                              <w:t>technik</w:t>
                            </w:r>
                            <w:r>
                              <w:rPr>
                                <w:sz w:val="18"/>
                                <w:szCs w:val="18"/>
                              </w:rPr>
                              <w:t xml:space="preserve"> GmbH</w:t>
                            </w:r>
                            <w:r>
                              <w:rPr>
                                <w:sz w:val="18"/>
                                <w:szCs w:val="18"/>
                              </w:rPr>
                              <w:br/>
                            </w:r>
                            <w:proofErr w:type="spellStart"/>
                            <w:r>
                              <w:rPr>
                                <w:sz w:val="18"/>
                                <w:szCs w:val="18"/>
                              </w:rPr>
                              <w:t>Greizer</w:t>
                            </w:r>
                            <w:proofErr w:type="spellEnd"/>
                            <w:r>
                              <w:rPr>
                                <w:sz w:val="18"/>
                                <w:szCs w:val="18"/>
                              </w:rPr>
                              <w:t xml:space="preserve">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1AA1AAD1" w14:textId="77777777" w:rsidR="00F44B9E" w:rsidRPr="000A3196" w:rsidRDefault="00F44B9E" w:rsidP="00F44B9E">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AA4652" id="_x0000_t202" coordsize="21600,21600" o:spt="202" path="m,l,21600r21600,l21600,xe">
                <v:stroke joinstyle="miter"/>
                <v:path gradientshapeok="t" o:connecttype="rect"/>
              </v:shapetype>
              <v:shape id="Textfeld 2" o:spid="_x0000_s1026" type="#_x0000_t202" style="position:absolute;margin-left:436.5pt;margin-top:52.6pt;width:144.75pt;height:262.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" stroked="f">
                <v:textbox style="mso-fit-shape-to-text:t">
                  <w:txbxContent>
                    <w:p w14:paraId="61E08AA3" w14:textId="77777777" w:rsidR="00CD20C7" w:rsidRPr="00781C67" w:rsidRDefault="00CD20C7" w:rsidP="00CD20C7">
                      <w:pPr>
                        <w:rPr>
                          <w:b/>
                          <w:color w:val="000000" w:themeColor="text1"/>
                          <w:sz w:val="18"/>
                          <w:szCs w:val="18"/>
                        </w:rPr>
                      </w:pPr>
                      <w:r w:rsidRPr="00781C67">
                        <w:rPr>
                          <w:b/>
                          <w:color w:val="000000" w:themeColor="text1"/>
                          <w:sz w:val="18"/>
                          <w:szCs w:val="18"/>
                        </w:rPr>
                        <w:t xml:space="preserve">Reiskirchen, </w:t>
                      </w:r>
                      <w:r>
                        <w:rPr>
                          <w:b/>
                          <w:color w:val="000000" w:themeColor="text1"/>
                          <w:sz w:val="18"/>
                          <w:szCs w:val="18"/>
                        </w:rPr>
                        <w:t>12</w:t>
                      </w:r>
                      <w:r w:rsidRPr="00781C67">
                        <w:rPr>
                          <w:b/>
                          <w:color w:val="000000" w:themeColor="text1"/>
                          <w:sz w:val="18"/>
                          <w:szCs w:val="18"/>
                        </w:rPr>
                        <w:t>.1</w:t>
                      </w:r>
                      <w:r>
                        <w:rPr>
                          <w:b/>
                          <w:color w:val="000000" w:themeColor="text1"/>
                          <w:sz w:val="18"/>
                          <w:szCs w:val="18"/>
                        </w:rPr>
                        <w:t>1</w:t>
                      </w:r>
                      <w:r w:rsidRPr="00781C67">
                        <w:rPr>
                          <w:b/>
                          <w:color w:val="000000" w:themeColor="text1"/>
                          <w:sz w:val="18"/>
                          <w:szCs w:val="18"/>
                        </w:rPr>
                        <w:t>.2019</w:t>
                      </w:r>
                    </w:p>
                    <w:p w14:paraId="4C47630D" w14:textId="77777777" w:rsidR="00F44B9E" w:rsidRDefault="00F44B9E" w:rsidP="00F44B9E">
                      <w:pPr>
                        <w:rPr>
                          <w:b/>
                          <w:sz w:val="18"/>
                          <w:szCs w:val="18"/>
                        </w:rPr>
                      </w:pPr>
                    </w:p>
                    <w:p w14:paraId="69AFD013" w14:textId="77777777" w:rsidR="00F44B9E" w:rsidRDefault="00F44B9E" w:rsidP="00F44B9E">
                      <w:pPr>
                        <w:rPr>
                          <w:b/>
                          <w:sz w:val="18"/>
                          <w:szCs w:val="18"/>
                        </w:rPr>
                      </w:pPr>
                      <w:r>
                        <w:rPr>
                          <w:b/>
                          <w:sz w:val="18"/>
                          <w:szCs w:val="18"/>
                        </w:rPr>
                        <w:t>Kontakt</w:t>
                      </w:r>
                    </w:p>
                    <w:p w14:paraId="18CE4764" w14:textId="77777777" w:rsidR="00F44B9E" w:rsidRDefault="00F44B9E" w:rsidP="00F44B9E">
                      <w:pPr>
                        <w:spacing w:after="0"/>
                        <w:rPr>
                          <w:sz w:val="18"/>
                          <w:szCs w:val="18"/>
                        </w:rPr>
                      </w:pPr>
                      <w:r>
                        <w:rPr>
                          <w:sz w:val="18"/>
                          <w:szCs w:val="18"/>
                        </w:rPr>
                        <w:t xml:space="preserve">Marco Michels </w:t>
                      </w:r>
                    </w:p>
                    <w:p w14:paraId="3C957CAD" w14:textId="77777777" w:rsidR="00F44B9E" w:rsidRDefault="00F44B9E" w:rsidP="00F44B9E">
                      <w:pPr>
                        <w:spacing w:after="0"/>
                        <w:rPr>
                          <w:sz w:val="18"/>
                          <w:szCs w:val="18"/>
                        </w:rPr>
                      </w:pPr>
                      <w:r>
                        <w:rPr>
                          <w:sz w:val="18"/>
                          <w:szCs w:val="18"/>
                        </w:rPr>
                        <w:t>Pressebeauftragter</w:t>
                      </w:r>
                    </w:p>
                    <w:p w14:paraId="4DDCDF46" w14:textId="77777777" w:rsidR="00F44B9E" w:rsidRDefault="00F44B9E" w:rsidP="00F44B9E">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2D6E65E2" w14:textId="77777777" w:rsidR="00F44B9E" w:rsidRDefault="00F44B9E" w:rsidP="00F44B9E">
                      <w:pPr>
                        <w:spacing w:after="0"/>
                        <w:rPr>
                          <w:sz w:val="18"/>
                          <w:szCs w:val="18"/>
                        </w:rPr>
                      </w:pPr>
                    </w:p>
                    <w:p w14:paraId="7F4766B0" w14:textId="77777777" w:rsidR="00F44B9E" w:rsidRDefault="00F44B9E" w:rsidP="00F44B9E">
                      <w:pPr>
                        <w:spacing w:after="0"/>
                        <w:rPr>
                          <w:sz w:val="18"/>
                          <w:szCs w:val="18"/>
                        </w:rPr>
                      </w:pPr>
                      <w:r>
                        <w:rPr>
                          <w:sz w:val="18"/>
                          <w:szCs w:val="18"/>
                        </w:rPr>
                        <w:t xml:space="preserve">Gerlinde Schowalter </w:t>
                      </w:r>
                    </w:p>
                    <w:p w14:paraId="713B7B1A" w14:textId="77777777" w:rsidR="00F44B9E" w:rsidRDefault="00F44B9E" w:rsidP="00F44B9E">
                      <w:pPr>
                        <w:spacing w:after="0"/>
                        <w:rPr>
                          <w:sz w:val="18"/>
                          <w:szCs w:val="18"/>
                        </w:rPr>
                      </w:pPr>
                      <w:r>
                        <w:rPr>
                          <w:sz w:val="18"/>
                          <w:szCs w:val="18"/>
                        </w:rPr>
                        <w:t xml:space="preserve">Leitung Markenauftritt und PR </w:t>
                      </w:r>
                    </w:p>
                    <w:p w14:paraId="11EE7661" w14:textId="77777777" w:rsidR="00F44B9E" w:rsidRDefault="00F44B9E" w:rsidP="00F44B9E">
                      <w:pPr>
                        <w:spacing w:after="0"/>
                        <w:rPr>
                          <w:sz w:val="18"/>
                          <w:szCs w:val="18"/>
                        </w:rPr>
                      </w:pPr>
                      <w:r>
                        <w:rPr>
                          <w:sz w:val="18"/>
                          <w:szCs w:val="18"/>
                        </w:rPr>
                        <w:t xml:space="preserve">Tel +49 6408 84-6231          </w:t>
                      </w:r>
                      <w:r>
                        <w:rPr>
                          <w:sz w:val="18"/>
                          <w:szCs w:val="18"/>
                        </w:rPr>
                        <w:br/>
                        <w:t>gerlinde.schowalter@weiss-technik.com</w:t>
                      </w:r>
                    </w:p>
                    <w:p w14:paraId="04402A4E" w14:textId="77777777" w:rsidR="00F44B9E" w:rsidRDefault="00F44B9E" w:rsidP="00F44B9E">
                      <w:pPr>
                        <w:spacing w:after="0"/>
                        <w:rPr>
                          <w:sz w:val="18"/>
                          <w:szCs w:val="18"/>
                        </w:rPr>
                      </w:pPr>
                    </w:p>
                    <w:p w14:paraId="2CA39541" w14:textId="77777777" w:rsidR="00F44B9E" w:rsidRPr="000A3196" w:rsidRDefault="00F44B9E" w:rsidP="00F44B9E">
                      <w:pPr>
                        <w:spacing w:after="0"/>
                        <w:rPr>
                          <w:sz w:val="18"/>
                          <w:szCs w:val="18"/>
                        </w:rPr>
                      </w:pPr>
                      <w:r>
                        <w:rPr>
                          <w:sz w:val="18"/>
                          <w:szCs w:val="18"/>
                        </w:rPr>
                        <w:t>Weiss Umwelt</w:t>
                      </w:r>
                      <w:r w:rsidRPr="005178A2">
                        <w:rPr>
                          <w:sz w:val="18"/>
                          <w:szCs w:val="18"/>
                        </w:rPr>
                        <w:t>technik</w:t>
                      </w:r>
                      <w:r>
                        <w:rPr>
                          <w:sz w:val="18"/>
                          <w:szCs w:val="18"/>
                        </w:rPr>
                        <w:t xml:space="preserve"> GmbH</w:t>
                      </w:r>
                      <w:r>
                        <w:rPr>
                          <w:sz w:val="18"/>
                          <w:szCs w:val="18"/>
                        </w:rPr>
                        <w:br/>
                        <w:t>Greizer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1AA1AAD1" w14:textId="77777777" w:rsidR="00F44B9E" w:rsidRPr="000A3196" w:rsidRDefault="00F44B9E" w:rsidP="00F44B9E">
                      <w:pPr>
                        <w:rPr>
                          <w:sz w:val="18"/>
                          <w:szCs w:val="18"/>
                        </w:rPr>
                      </w:pPr>
                    </w:p>
                  </w:txbxContent>
                </v:textbox>
                <w10:wrap type="square" anchorx="page" anchory="margin"/>
              </v:shape>
            </w:pict>
          </mc:Fallback>
        </mc:AlternateContent>
      </w:r>
    </w:p>
    <w:p w14:paraId="61B9743E" w14:textId="77777777" w:rsidR="00F44B9E" w:rsidRDefault="00F44B9E" w:rsidP="00F44B9E">
      <w:pPr>
        <w:rPr>
          <w:rFonts w:asciiTheme="minorHAnsi" w:hAnsiTheme="minorHAnsi" w:cs="Arial"/>
          <w:b/>
          <w:sz w:val="28"/>
          <w:szCs w:val="28"/>
        </w:rPr>
      </w:pPr>
      <w:r>
        <w:rPr>
          <w:rFonts w:asciiTheme="minorHAnsi" w:hAnsiTheme="minorHAnsi" w:cs="Arial"/>
          <w:b/>
          <w:sz w:val="28"/>
          <w:szCs w:val="28"/>
        </w:rPr>
        <w:t>WT69 wird zu R-469A</w:t>
      </w:r>
    </w:p>
    <w:p w14:paraId="22AD576D" w14:textId="77777777" w:rsidR="00F44B9E" w:rsidRDefault="00F44B9E" w:rsidP="00F44B9E">
      <w:pPr>
        <w:rPr>
          <w:rFonts w:asciiTheme="minorHAnsi" w:hAnsiTheme="minorHAnsi" w:cs="Arial"/>
          <w:b/>
          <w:sz w:val="28"/>
          <w:szCs w:val="28"/>
        </w:rPr>
      </w:pPr>
      <w:r>
        <w:rPr>
          <w:rFonts w:asciiTheme="minorHAnsi" w:hAnsiTheme="minorHAnsi" w:cs="Arial"/>
          <w:b/>
          <w:sz w:val="28"/>
          <w:szCs w:val="28"/>
        </w:rPr>
        <w:t xml:space="preserve">ASHRAE zertifiziert neues Kältemittel </w:t>
      </w:r>
    </w:p>
    <w:p w14:paraId="6EFFAF76" w14:textId="77777777" w:rsidR="00F44B9E" w:rsidRDefault="00F44B9E" w:rsidP="00F44B9E">
      <w:pPr>
        <w:rPr>
          <w:rFonts w:asciiTheme="minorHAnsi" w:hAnsiTheme="minorHAnsi" w:cs="Arial"/>
          <w:b/>
          <w:sz w:val="24"/>
          <w:szCs w:val="24"/>
        </w:rPr>
      </w:pPr>
    </w:p>
    <w:p w14:paraId="61FB2AEA" w14:textId="3A190353" w:rsidR="00F44B9E" w:rsidRPr="00384007" w:rsidRDefault="00F44B9E" w:rsidP="00384007">
      <w:pPr>
        <w:tabs>
          <w:tab w:val="left" w:pos="7480"/>
        </w:tabs>
        <w:spacing w:after="0" w:line="360" w:lineRule="auto"/>
        <w:rPr>
          <w:rFonts w:asciiTheme="minorHAnsi" w:eastAsia="Times New Roman" w:hAnsiTheme="minorHAnsi" w:cstheme="minorHAnsi"/>
          <w:b/>
          <w:sz w:val="24"/>
          <w:szCs w:val="24"/>
          <w:lang w:eastAsia="de-DE"/>
        </w:rPr>
      </w:pPr>
      <w:proofErr w:type="spellStart"/>
      <w:r w:rsidRPr="00384007">
        <w:rPr>
          <w:rFonts w:asciiTheme="minorHAnsi" w:eastAsia="Times New Roman" w:hAnsiTheme="minorHAnsi" w:cstheme="minorHAnsi"/>
          <w:b/>
          <w:sz w:val="24"/>
          <w:szCs w:val="24"/>
          <w:lang w:eastAsia="de-DE"/>
        </w:rPr>
        <w:t>weiss</w:t>
      </w:r>
      <w:r w:rsidRPr="00384007">
        <w:rPr>
          <w:rFonts w:asciiTheme="minorHAnsi" w:eastAsia="Times New Roman" w:hAnsiTheme="minorHAnsi" w:cstheme="minorHAnsi"/>
          <w:bCs/>
          <w:sz w:val="24"/>
          <w:szCs w:val="24"/>
          <w:lang w:eastAsia="de-DE"/>
        </w:rPr>
        <w:t>technik</w:t>
      </w:r>
      <w:proofErr w:type="spellEnd"/>
      <w:r w:rsidRPr="00384007">
        <w:rPr>
          <w:rFonts w:asciiTheme="minorHAnsi" w:eastAsia="Times New Roman" w:hAnsiTheme="minorHAnsi" w:cstheme="minorHAnsi"/>
          <w:b/>
          <w:sz w:val="24"/>
          <w:szCs w:val="24"/>
          <w:lang w:eastAsia="de-DE"/>
        </w:rPr>
        <w:t xml:space="preserve"> hat mit WT69 eine Alternative zu R23 entwickelt, die einen um 90% reduzierten GWP-Wert hat. Jetzt wurde WT69 als Klasse A1/A1 Kältemittel zertifiziert. Der ASHRAE Branchenverband (American Society </w:t>
      </w:r>
      <w:proofErr w:type="spellStart"/>
      <w:r w:rsidRPr="00384007">
        <w:rPr>
          <w:rFonts w:asciiTheme="minorHAnsi" w:eastAsia="Times New Roman" w:hAnsiTheme="minorHAnsi" w:cstheme="minorHAnsi"/>
          <w:b/>
          <w:sz w:val="24"/>
          <w:szCs w:val="24"/>
          <w:lang w:eastAsia="de-DE"/>
        </w:rPr>
        <w:t>for</w:t>
      </w:r>
      <w:proofErr w:type="spellEnd"/>
      <w:r w:rsidRPr="00384007">
        <w:rPr>
          <w:rFonts w:asciiTheme="minorHAnsi" w:eastAsia="Times New Roman" w:hAnsiTheme="minorHAnsi" w:cstheme="minorHAnsi"/>
          <w:b/>
          <w:sz w:val="24"/>
          <w:szCs w:val="24"/>
          <w:lang w:eastAsia="de-DE"/>
        </w:rPr>
        <w:t xml:space="preserve"> </w:t>
      </w:r>
      <w:proofErr w:type="spellStart"/>
      <w:r w:rsidRPr="00384007">
        <w:rPr>
          <w:rFonts w:asciiTheme="minorHAnsi" w:eastAsia="Times New Roman" w:hAnsiTheme="minorHAnsi" w:cstheme="minorHAnsi"/>
          <w:b/>
          <w:sz w:val="24"/>
          <w:szCs w:val="24"/>
          <w:lang w:eastAsia="de-DE"/>
        </w:rPr>
        <w:t>Heating</w:t>
      </w:r>
      <w:proofErr w:type="spellEnd"/>
      <w:r w:rsidRPr="00384007">
        <w:rPr>
          <w:rFonts w:asciiTheme="minorHAnsi" w:eastAsia="Times New Roman" w:hAnsiTheme="minorHAnsi" w:cstheme="minorHAnsi"/>
          <w:b/>
          <w:sz w:val="24"/>
          <w:szCs w:val="24"/>
          <w:lang w:eastAsia="de-DE"/>
        </w:rPr>
        <w:t xml:space="preserve"> </w:t>
      </w:r>
      <w:proofErr w:type="spellStart"/>
      <w:r w:rsidRPr="00384007">
        <w:rPr>
          <w:rFonts w:asciiTheme="minorHAnsi" w:eastAsia="Times New Roman" w:hAnsiTheme="minorHAnsi" w:cstheme="minorHAnsi"/>
          <w:b/>
          <w:sz w:val="24"/>
          <w:szCs w:val="24"/>
          <w:lang w:eastAsia="de-DE"/>
        </w:rPr>
        <w:t>and</w:t>
      </w:r>
      <w:proofErr w:type="spellEnd"/>
      <w:r w:rsidRPr="00384007">
        <w:rPr>
          <w:rFonts w:asciiTheme="minorHAnsi" w:eastAsia="Times New Roman" w:hAnsiTheme="minorHAnsi" w:cstheme="minorHAnsi"/>
          <w:b/>
          <w:sz w:val="24"/>
          <w:szCs w:val="24"/>
          <w:lang w:eastAsia="de-DE"/>
        </w:rPr>
        <w:t xml:space="preserve"> Air-Conditioning Engineers) ist die weltweit anerkannte Instanz, wenn es um die Prüfung und Zertifizierung von neuen Kältemitteln geht. Mit der Zertifizierung bestätigt der Verband, dass WT69 auch bei Leckage nicht brennbar und nicht toxisch ist. WT69 erhält die Nummer R-469A </w:t>
      </w:r>
      <w:r w:rsidR="00CD20C7" w:rsidRPr="00384007">
        <w:rPr>
          <w:rFonts w:asciiTheme="minorHAnsi" w:eastAsia="Times New Roman" w:hAnsiTheme="minorHAnsi" w:cstheme="minorHAnsi"/>
          <w:b/>
          <w:sz w:val="24"/>
          <w:szCs w:val="24"/>
          <w:lang w:eastAsia="de-DE"/>
        </w:rPr>
        <w:t xml:space="preserve">(Veröffentlichung ausstehend) </w:t>
      </w:r>
      <w:r w:rsidRPr="00384007">
        <w:rPr>
          <w:rFonts w:asciiTheme="minorHAnsi" w:eastAsia="Times New Roman" w:hAnsiTheme="minorHAnsi" w:cstheme="minorHAnsi"/>
          <w:b/>
          <w:sz w:val="24"/>
          <w:szCs w:val="24"/>
          <w:lang w:eastAsia="de-DE"/>
        </w:rPr>
        <w:t xml:space="preserve">und ist ab November im Handel verfügbar. </w:t>
      </w:r>
    </w:p>
    <w:p w14:paraId="540A2473" w14:textId="24254411" w:rsidR="00BD2421" w:rsidRDefault="00BD2421" w:rsidP="00A30001">
      <w:pPr>
        <w:rPr>
          <w:rFonts w:asciiTheme="minorHAnsi" w:hAnsiTheme="minorHAnsi" w:cs="Arial"/>
          <w:b/>
        </w:rPr>
      </w:pPr>
    </w:p>
    <w:p w14:paraId="40EB299A" w14:textId="46712388" w:rsidR="00AB355A" w:rsidRPr="00384007" w:rsidRDefault="00235E6B" w:rsidP="00A30001">
      <w:pPr>
        <w:rPr>
          <w:rFonts w:asciiTheme="minorHAnsi" w:eastAsia="Times New Roman" w:hAnsiTheme="minorHAnsi" w:cstheme="minorHAnsi"/>
          <w:b/>
          <w:sz w:val="24"/>
          <w:szCs w:val="24"/>
          <w:lang w:eastAsia="de-DE"/>
        </w:rPr>
      </w:pPr>
      <w:r w:rsidRPr="00384007">
        <w:rPr>
          <w:rFonts w:asciiTheme="minorHAnsi" w:eastAsia="Times New Roman" w:hAnsiTheme="minorHAnsi" w:cstheme="minorHAnsi"/>
          <w:b/>
          <w:sz w:val="24"/>
          <w:szCs w:val="24"/>
          <w:lang w:eastAsia="de-DE"/>
        </w:rPr>
        <w:t>Offizielle Anerkennung durch Prüfprozess</w:t>
      </w:r>
    </w:p>
    <w:p w14:paraId="471F0F94" w14:textId="77777777" w:rsidR="00F44B9E" w:rsidRPr="00384007" w:rsidRDefault="00F44B9E" w:rsidP="00384007">
      <w:pPr>
        <w:tabs>
          <w:tab w:val="left" w:pos="7480"/>
        </w:tabs>
        <w:spacing w:after="0" w:line="360" w:lineRule="auto"/>
        <w:rPr>
          <w:rFonts w:asciiTheme="minorHAnsi" w:eastAsia="Times New Roman" w:hAnsiTheme="minorHAnsi" w:cstheme="minorHAnsi"/>
          <w:sz w:val="24"/>
          <w:szCs w:val="24"/>
          <w:lang w:eastAsia="de-DE"/>
        </w:rPr>
      </w:pPr>
      <w:r w:rsidRPr="00384007">
        <w:rPr>
          <w:rFonts w:asciiTheme="minorHAnsi" w:eastAsia="Times New Roman" w:hAnsiTheme="minorHAnsi" w:cstheme="minorHAnsi"/>
          <w:sz w:val="24"/>
          <w:szCs w:val="24"/>
          <w:lang w:eastAsia="de-DE"/>
        </w:rPr>
        <w:t xml:space="preserve">Das neue Kältemittel WT69 / R-469A wurde entwickelt, um eine deutlich im GWP-Wert reduzierte Alternative für R23 bei Tiefkälte-Anwendungen zu bieten. Die Zertifizierung durch die ASHRAE bestätigt den Erfolg der Entwicklungsarbeit. Sie erfolgte nach einer intensiven Prüfung durch ein Fachgremium und nach Ablauf der Einspruchsfrist. Für Betreiber von Umweltsimulationsanlagen bedeutet die Zertifizierung vor allen Dingen Zukunftssicherheit angesichts der nächsten Stufe der F-Gase-Verordnung. WT69 / R-469A hat einen GWP Wert von 1.357 und wird ab Ende des Jahres frei im Handel erhältlich sein. Marketingleiter Steffen </w:t>
      </w:r>
      <w:proofErr w:type="spellStart"/>
      <w:r w:rsidRPr="00384007">
        <w:rPr>
          <w:rFonts w:asciiTheme="minorHAnsi" w:eastAsia="Times New Roman" w:hAnsiTheme="minorHAnsi" w:cstheme="minorHAnsi"/>
          <w:sz w:val="24"/>
          <w:szCs w:val="24"/>
          <w:lang w:eastAsia="de-DE"/>
        </w:rPr>
        <w:t>Hönlinger</w:t>
      </w:r>
      <w:proofErr w:type="spellEnd"/>
      <w:r w:rsidRPr="00384007">
        <w:rPr>
          <w:rFonts w:asciiTheme="minorHAnsi" w:eastAsia="Times New Roman" w:hAnsiTheme="minorHAnsi" w:cstheme="minorHAnsi"/>
          <w:sz w:val="24"/>
          <w:szCs w:val="24"/>
          <w:lang w:eastAsia="de-DE"/>
        </w:rPr>
        <w:t xml:space="preserve">: </w:t>
      </w:r>
      <w:r w:rsidRPr="00384007">
        <w:rPr>
          <w:rFonts w:asciiTheme="minorHAnsi" w:eastAsia="Times New Roman" w:hAnsiTheme="minorHAnsi" w:cstheme="minorHAnsi"/>
          <w:sz w:val="24"/>
          <w:szCs w:val="24"/>
          <w:lang w:eastAsia="de-DE"/>
        </w:rPr>
        <w:lastRenderedPageBreak/>
        <w:t>„Wir freuen uns über die Zertifizierung, die unser Engagement belohnt. Mit der R-Nummer haben wir ein Gütesiegel erhalten, das branchenübergreifend Sicherheit gibt und verstanden wird.“</w:t>
      </w:r>
    </w:p>
    <w:p w14:paraId="0DA58CBE" w14:textId="77777777" w:rsidR="00F44B9E" w:rsidRPr="00384007" w:rsidRDefault="00F44B9E" w:rsidP="00384007">
      <w:pPr>
        <w:tabs>
          <w:tab w:val="left" w:pos="7480"/>
        </w:tabs>
        <w:spacing w:after="0" w:line="360" w:lineRule="auto"/>
        <w:rPr>
          <w:rFonts w:asciiTheme="minorHAnsi" w:eastAsia="Times New Roman" w:hAnsiTheme="minorHAnsi" w:cstheme="minorHAnsi"/>
          <w:sz w:val="24"/>
          <w:szCs w:val="24"/>
          <w:lang w:eastAsia="de-DE"/>
        </w:rPr>
      </w:pPr>
    </w:p>
    <w:p w14:paraId="2314FEB0" w14:textId="77777777" w:rsidR="00F44B9E" w:rsidRPr="00384007" w:rsidRDefault="00F44B9E" w:rsidP="00F44B9E">
      <w:pPr>
        <w:rPr>
          <w:rFonts w:asciiTheme="minorHAnsi" w:eastAsia="Times New Roman" w:hAnsiTheme="minorHAnsi" w:cstheme="minorHAnsi"/>
          <w:b/>
          <w:sz w:val="24"/>
          <w:szCs w:val="24"/>
          <w:lang w:eastAsia="de-DE"/>
        </w:rPr>
      </w:pPr>
      <w:r w:rsidRPr="00384007">
        <w:rPr>
          <w:rFonts w:asciiTheme="minorHAnsi" w:eastAsia="Times New Roman" w:hAnsiTheme="minorHAnsi" w:cstheme="minorHAnsi"/>
          <w:b/>
          <w:sz w:val="24"/>
          <w:szCs w:val="24"/>
          <w:lang w:eastAsia="de-DE"/>
        </w:rPr>
        <w:t xml:space="preserve">Freie Verfügbarkeit am Markt ab November </w:t>
      </w:r>
    </w:p>
    <w:p w14:paraId="0C19E463" w14:textId="41623E99" w:rsidR="00F44B9E" w:rsidRPr="00384007" w:rsidRDefault="00F44B9E" w:rsidP="00384007">
      <w:pPr>
        <w:tabs>
          <w:tab w:val="left" w:pos="7480"/>
        </w:tabs>
        <w:spacing w:after="0" w:line="360" w:lineRule="auto"/>
        <w:rPr>
          <w:rFonts w:asciiTheme="minorHAnsi" w:eastAsia="Times New Roman" w:hAnsiTheme="minorHAnsi" w:cstheme="minorHAnsi"/>
          <w:sz w:val="24"/>
          <w:szCs w:val="24"/>
          <w:lang w:eastAsia="de-DE"/>
        </w:rPr>
      </w:pPr>
      <w:r w:rsidRPr="00384007">
        <w:rPr>
          <w:rFonts w:asciiTheme="minorHAnsi" w:eastAsia="Times New Roman" w:hAnsiTheme="minorHAnsi" w:cstheme="minorHAnsi"/>
          <w:sz w:val="24"/>
          <w:szCs w:val="24"/>
          <w:lang w:eastAsia="de-DE"/>
        </w:rPr>
        <w:t xml:space="preserve">WT69 / R-469A wurde von </w:t>
      </w:r>
      <w:proofErr w:type="spellStart"/>
      <w:r w:rsidR="00384007" w:rsidRPr="00384007">
        <w:rPr>
          <w:rFonts w:asciiTheme="minorHAnsi" w:eastAsia="Times New Roman" w:hAnsiTheme="minorHAnsi" w:cstheme="minorHAnsi"/>
          <w:b/>
          <w:bCs/>
          <w:sz w:val="24"/>
          <w:szCs w:val="24"/>
          <w:lang w:eastAsia="de-DE"/>
        </w:rPr>
        <w:t>weiss</w:t>
      </w:r>
      <w:r w:rsidR="00384007">
        <w:rPr>
          <w:rFonts w:asciiTheme="minorHAnsi" w:eastAsia="Times New Roman" w:hAnsiTheme="minorHAnsi" w:cstheme="minorHAnsi"/>
          <w:sz w:val="24"/>
          <w:szCs w:val="24"/>
          <w:lang w:eastAsia="de-DE"/>
        </w:rPr>
        <w:t>t</w:t>
      </w:r>
      <w:r w:rsidRPr="00384007">
        <w:rPr>
          <w:rFonts w:asciiTheme="minorHAnsi" w:eastAsia="Times New Roman" w:hAnsiTheme="minorHAnsi" w:cstheme="minorHAnsi"/>
          <w:sz w:val="24"/>
          <w:szCs w:val="24"/>
          <w:lang w:eastAsia="de-DE"/>
        </w:rPr>
        <w:t>echnik</w:t>
      </w:r>
      <w:proofErr w:type="spellEnd"/>
      <w:r w:rsidRPr="00384007">
        <w:rPr>
          <w:rFonts w:asciiTheme="minorHAnsi" w:eastAsia="Times New Roman" w:hAnsiTheme="minorHAnsi" w:cstheme="minorHAnsi"/>
          <w:sz w:val="24"/>
          <w:szCs w:val="24"/>
          <w:lang w:eastAsia="de-DE"/>
        </w:rPr>
        <w:t xml:space="preserve"> in enger Zusammenarbeit mit der TU Dresden entwickelt. Es wird bis Ende des Jahres in allen kompakten </w:t>
      </w:r>
      <w:proofErr w:type="spellStart"/>
      <w:r w:rsidRPr="00384007">
        <w:rPr>
          <w:rFonts w:asciiTheme="minorHAnsi" w:eastAsia="Times New Roman" w:hAnsiTheme="minorHAnsi" w:cstheme="minorHAnsi"/>
          <w:sz w:val="24"/>
          <w:szCs w:val="24"/>
          <w:lang w:eastAsia="de-DE"/>
        </w:rPr>
        <w:t>ClimeEvent</w:t>
      </w:r>
      <w:proofErr w:type="spellEnd"/>
      <w:r w:rsidRPr="00384007">
        <w:rPr>
          <w:rFonts w:asciiTheme="minorHAnsi" w:eastAsia="Times New Roman" w:hAnsiTheme="minorHAnsi" w:cstheme="minorHAnsi"/>
          <w:sz w:val="24"/>
          <w:szCs w:val="24"/>
          <w:lang w:eastAsia="de-DE"/>
        </w:rPr>
        <w:t xml:space="preserve"> Klimaprüfschränken mit einer Abkühlrate von 3 bis 5 Kelvin eingesetzt. Ab 2020 werden auch Sondervarianten wie Vibrationsschränke und Klimaprüfkammern mit Temperaturwechselraten bis 20 Kelvin umgestellt werden. Ab Ende November wird WT69 / R-469A durch die TEGA (Technische Gase und Gastechnik GmbH) in Würzburg unabhängig produziert und frei vertrieben werden. Dies stellt den sicheren und </w:t>
      </w:r>
      <w:r w:rsidR="001951F0" w:rsidRPr="00384007">
        <w:rPr>
          <w:rFonts w:asciiTheme="minorHAnsi" w:eastAsia="Times New Roman" w:hAnsiTheme="minorHAnsi" w:cstheme="minorHAnsi"/>
          <w:sz w:val="24"/>
          <w:szCs w:val="24"/>
          <w:lang w:eastAsia="de-DE"/>
        </w:rPr>
        <w:t xml:space="preserve">fachgerechten Umgang von der Produktion über die Abfüllung bis zu </w:t>
      </w:r>
    </w:p>
    <w:p w14:paraId="7071EA13" w14:textId="77777777" w:rsidR="00F44B9E" w:rsidRPr="00384007" w:rsidRDefault="00F44B9E" w:rsidP="00384007">
      <w:pPr>
        <w:tabs>
          <w:tab w:val="left" w:pos="7480"/>
        </w:tabs>
        <w:spacing w:after="0" w:line="360" w:lineRule="auto"/>
        <w:rPr>
          <w:rFonts w:asciiTheme="minorHAnsi" w:eastAsia="Times New Roman" w:hAnsiTheme="minorHAnsi" w:cstheme="minorHAnsi"/>
          <w:sz w:val="24"/>
          <w:szCs w:val="24"/>
          <w:lang w:eastAsia="de-DE"/>
        </w:rPr>
      </w:pPr>
      <w:r w:rsidRPr="00384007">
        <w:rPr>
          <w:rFonts w:asciiTheme="minorHAnsi" w:eastAsia="Times New Roman" w:hAnsiTheme="minorHAnsi" w:cstheme="minorHAnsi"/>
          <w:sz w:val="24"/>
          <w:szCs w:val="24"/>
          <w:lang w:eastAsia="de-DE"/>
        </w:rPr>
        <w:t xml:space="preserve">Vertrieb und Transport sicher. Janko Förster, Leiter Produktmanagement </w:t>
      </w:r>
      <w:proofErr w:type="spellStart"/>
      <w:r w:rsidRPr="00384007">
        <w:rPr>
          <w:rFonts w:asciiTheme="minorHAnsi" w:eastAsia="Times New Roman" w:hAnsiTheme="minorHAnsi" w:cstheme="minorHAnsi"/>
          <w:sz w:val="24"/>
          <w:szCs w:val="24"/>
          <w:lang w:eastAsia="de-DE"/>
        </w:rPr>
        <w:t>Weiss</w:t>
      </w:r>
      <w:proofErr w:type="spellEnd"/>
      <w:r w:rsidRPr="00384007">
        <w:rPr>
          <w:rFonts w:asciiTheme="minorHAnsi" w:eastAsia="Times New Roman" w:hAnsiTheme="minorHAnsi" w:cstheme="minorHAnsi"/>
          <w:sz w:val="24"/>
          <w:szCs w:val="24"/>
          <w:lang w:eastAsia="de-DE"/>
        </w:rPr>
        <w:t xml:space="preserve"> Umwelttechnik erklärt hierzu: „Wir freuen uns mit der TEGA einen zuverlässigen und erfahrenen Partner mit entsprechendem Vertriebsnetz gefunden zu haben, der uns helfen wird, WT69 / R-469A fest im Markt zu etablieren.“</w:t>
      </w:r>
    </w:p>
    <w:p w14:paraId="5D2DDD20" w14:textId="77777777" w:rsidR="00F44B9E" w:rsidRPr="00384007" w:rsidRDefault="00F44B9E" w:rsidP="00384007">
      <w:pPr>
        <w:tabs>
          <w:tab w:val="left" w:pos="7480"/>
        </w:tabs>
        <w:spacing w:after="0" w:line="360" w:lineRule="auto"/>
        <w:rPr>
          <w:rFonts w:asciiTheme="minorHAnsi" w:eastAsia="Times New Roman" w:hAnsiTheme="minorHAnsi" w:cstheme="minorHAnsi"/>
          <w:sz w:val="24"/>
          <w:szCs w:val="24"/>
          <w:lang w:eastAsia="de-DE"/>
        </w:rPr>
      </w:pPr>
    </w:p>
    <w:p w14:paraId="43890923" w14:textId="77777777" w:rsidR="00F44B9E" w:rsidRPr="00384007" w:rsidRDefault="00F44B9E" w:rsidP="00F44B9E">
      <w:pPr>
        <w:rPr>
          <w:rFonts w:asciiTheme="minorHAnsi" w:eastAsia="Times New Roman" w:hAnsiTheme="minorHAnsi" w:cstheme="minorHAnsi"/>
          <w:b/>
          <w:sz w:val="24"/>
          <w:szCs w:val="24"/>
          <w:lang w:eastAsia="de-DE"/>
        </w:rPr>
      </w:pPr>
      <w:r w:rsidRPr="00384007">
        <w:rPr>
          <w:rFonts w:asciiTheme="minorHAnsi" w:eastAsia="Times New Roman" w:hAnsiTheme="minorHAnsi" w:cstheme="minorHAnsi"/>
          <w:b/>
          <w:sz w:val="24"/>
          <w:szCs w:val="24"/>
          <w:lang w:eastAsia="de-DE"/>
        </w:rPr>
        <w:t xml:space="preserve">Quotenregelung für R23 macht neue Kältemittel erforderlich </w:t>
      </w:r>
    </w:p>
    <w:p w14:paraId="7B306EDC" w14:textId="731648BE" w:rsidR="00F44B9E" w:rsidRDefault="00F44B9E" w:rsidP="00384007">
      <w:pPr>
        <w:tabs>
          <w:tab w:val="left" w:pos="7480"/>
        </w:tabs>
        <w:spacing w:after="0" w:line="360" w:lineRule="auto"/>
        <w:rPr>
          <w:rFonts w:asciiTheme="minorHAnsi" w:eastAsia="Times New Roman" w:hAnsiTheme="minorHAnsi" w:cstheme="minorHAnsi"/>
          <w:sz w:val="24"/>
          <w:szCs w:val="24"/>
          <w:lang w:eastAsia="de-DE"/>
        </w:rPr>
      </w:pPr>
      <w:r w:rsidRPr="00384007">
        <w:rPr>
          <w:rFonts w:asciiTheme="minorHAnsi" w:eastAsia="Times New Roman" w:hAnsiTheme="minorHAnsi" w:cstheme="minorHAnsi"/>
          <w:sz w:val="24"/>
          <w:szCs w:val="24"/>
          <w:lang w:eastAsia="de-DE"/>
        </w:rPr>
        <w:t xml:space="preserve">Die Kältemittelregulierung für fluorierte Treibhausgase verschärft die Auflagen für Hersteller von Anlagen mit FKW-Kältemitteln deutlich. Damit kommen auch neue Anforderungen auf die Betreiber von Bestandsanlagen hinsichtlich ihrer Prüf- und Dokumentationspflichten zu. Im gleichen Zuge wird sich R23 aufgrund der Quotenregelung weiter verknappen und verteuern. </w:t>
      </w:r>
      <w:r w:rsidRPr="00384007">
        <w:rPr>
          <w:rFonts w:asciiTheme="minorHAnsi" w:eastAsia="Times New Roman" w:hAnsiTheme="minorHAnsi" w:cstheme="minorHAnsi"/>
          <w:sz w:val="24"/>
          <w:szCs w:val="24"/>
          <w:lang w:eastAsia="de-DE"/>
        </w:rPr>
        <w:lastRenderedPageBreak/>
        <w:t xml:space="preserve">Als einer der weltweit führenden Spezialisten für Umweltsimulations-Prüfsysteme hat </w:t>
      </w:r>
      <w:proofErr w:type="spellStart"/>
      <w:r w:rsidR="00384007" w:rsidRPr="00384007">
        <w:rPr>
          <w:rFonts w:asciiTheme="minorHAnsi" w:eastAsia="Times New Roman" w:hAnsiTheme="minorHAnsi" w:cstheme="minorHAnsi"/>
          <w:b/>
          <w:bCs/>
          <w:sz w:val="24"/>
          <w:szCs w:val="24"/>
          <w:lang w:eastAsia="de-DE"/>
        </w:rPr>
        <w:t>weiss</w:t>
      </w:r>
      <w:r w:rsidR="00384007">
        <w:rPr>
          <w:rFonts w:asciiTheme="minorHAnsi" w:eastAsia="Times New Roman" w:hAnsiTheme="minorHAnsi" w:cstheme="minorHAnsi"/>
          <w:sz w:val="24"/>
          <w:szCs w:val="24"/>
          <w:lang w:eastAsia="de-DE"/>
        </w:rPr>
        <w:t>t</w:t>
      </w:r>
      <w:r w:rsidRPr="00384007">
        <w:rPr>
          <w:rFonts w:asciiTheme="minorHAnsi" w:eastAsia="Times New Roman" w:hAnsiTheme="minorHAnsi" w:cstheme="minorHAnsi"/>
          <w:sz w:val="24"/>
          <w:szCs w:val="24"/>
          <w:lang w:eastAsia="de-DE"/>
        </w:rPr>
        <w:t>echnik</w:t>
      </w:r>
      <w:proofErr w:type="spellEnd"/>
      <w:r w:rsidRPr="00384007">
        <w:rPr>
          <w:rFonts w:asciiTheme="minorHAnsi" w:eastAsia="Times New Roman" w:hAnsiTheme="minorHAnsi" w:cstheme="minorHAnsi"/>
          <w:sz w:val="24"/>
          <w:szCs w:val="24"/>
          <w:lang w:eastAsia="de-DE"/>
        </w:rPr>
        <w:t xml:space="preserve"> diese Auswirkungen frühzeitig erkannt und mit der Entwicklung eines synthetischen Kältemittels für Anlagen im Tiefkältebereich begonnen. Mit WT69 / R-469A präsentiert </w:t>
      </w:r>
      <w:proofErr w:type="spellStart"/>
      <w:r w:rsidR="00384007" w:rsidRPr="00384007">
        <w:rPr>
          <w:rFonts w:asciiTheme="minorHAnsi" w:eastAsia="Times New Roman" w:hAnsiTheme="minorHAnsi" w:cstheme="minorHAnsi"/>
          <w:b/>
          <w:bCs/>
          <w:sz w:val="24"/>
          <w:szCs w:val="24"/>
          <w:lang w:eastAsia="de-DE"/>
        </w:rPr>
        <w:t>weiss</w:t>
      </w:r>
      <w:r w:rsidR="00384007">
        <w:rPr>
          <w:rFonts w:asciiTheme="minorHAnsi" w:eastAsia="Times New Roman" w:hAnsiTheme="minorHAnsi" w:cstheme="minorHAnsi"/>
          <w:sz w:val="24"/>
          <w:szCs w:val="24"/>
          <w:lang w:eastAsia="de-DE"/>
        </w:rPr>
        <w:t>technik</w:t>
      </w:r>
      <w:proofErr w:type="spellEnd"/>
      <w:r w:rsidRPr="00384007">
        <w:rPr>
          <w:rFonts w:asciiTheme="minorHAnsi" w:eastAsia="Times New Roman" w:hAnsiTheme="minorHAnsi" w:cstheme="minorHAnsi"/>
          <w:sz w:val="24"/>
          <w:szCs w:val="24"/>
          <w:lang w:eastAsia="de-DE"/>
        </w:rPr>
        <w:t xml:space="preserve"> eine vollwertige Alternative zu R23 mit einem um 90% reduzierten GWP-Wert. Das neue Kältemittel erfordert keine Kompromisse bei Performance, Anwendung und Wirtschaftlichkeit, sichert zuverlässig vergleichbare Testergebnisse und erlaubt die Weiternutzung vorhandener Prüfprofile. Damit bietet WT69 / R-469A eine hohe Investitions- und Zukunftssicherheit. </w:t>
      </w:r>
    </w:p>
    <w:p w14:paraId="38F18B59" w14:textId="77777777" w:rsidR="00384007" w:rsidRPr="00384007" w:rsidRDefault="00384007" w:rsidP="00384007">
      <w:pPr>
        <w:tabs>
          <w:tab w:val="left" w:pos="7480"/>
        </w:tabs>
        <w:spacing w:after="0" w:line="360" w:lineRule="auto"/>
        <w:rPr>
          <w:rFonts w:asciiTheme="minorHAnsi" w:eastAsia="Times New Roman" w:hAnsiTheme="minorHAnsi" w:cstheme="minorHAnsi"/>
          <w:sz w:val="24"/>
          <w:szCs w:val="24"/>
          <w:lang w:eastAsia="de-DE"/>
        </w:rPr>
      </w:pPr>
    </w:p>
    <w:p w14:paraId="7D8DED81" w14:textId="5AB9AFA4" w:rsidR="00384007" w:rsidRPr="00FD6088" w:rsidRDefault="00384007" w:rsidP="00384007">
      <w:pPr>
        <w:tabs>
          <w:tab w:val="left" w:pos="7480"/>
        </w:tabs>
        <w:spacing w:after="0" w:line="360" w:lineRule="auto"/>
        <w:rPr>
          <w:rFonts w:asciiTheme="minorHAnsi" w:eastAsia="Times New Roman" w:hAnsiTheme="minorHAnsi" w:cstheme="minorHAnsi"/>
          <w:sz w:val="24"/>
          <w:szCs w:val="24"/>
          <w:lang w:eastAsia="de-DE"/>
        </w:rPr>
      </w:pPr>
      <w:r w:rsidRPr="00FD6088">
        <w:rPr>
          <w:rFonts w:asciiTheme="minorHAnsi" w:eastAsia="Times New Roman" w:hAnsiTheme="minorHAnsi" w:cstheme="minorHAnsi"/>
          <w:sz w:val="24"/>
          <w:szCs w:val="24"/>
          <w:lang w:eastAsia="de-DE"/>
        </w:rPr>
        <w:t xml:space="preserve">Weitere Informationen finden Sie unter www.weiss-technik.com oder auf der Messe </w:t>
      </w:r>
      <w:proofErr w:type="spellStart"/>
      <w:r w:rsidRPr="00FD6088">
        <w:rPr>
          <w:rFonts w:asciiTheme="minorHAnsi" w:eastAsia="Times New Roman" w:hAnsiTheme="minorHAnsi" w:cstheme="minorHAnsi"/>
          <w:sz w:val="24"/>
          <w:szCs w:val="24"/>
          <w:lang w:eastAsia="de-DE"/>
        </w:rPr>
        <w:t>productronica</w:t>
      </w:r>
      <w:proofErr w:type="spellEnd"/>
      <w:r w:rsidRPr="00FD6088">
        <w:rPr>
          <w:rFonts w:asciiTheme="minorHAnsi" w:eastAsia="Times New Roman" w:hAnsiTheme="minorHAnsi" w:cstheme="minorHAnsi"/>
          <w:sz w:val="24"/>
          <w:szCs w:val="24"/>
          <w:lang w:eastAsia="de-DE"/>
        </w:rPr>
        <w:t xml:space="preserve"> 2019 in München, Halle A2, Stand 239.</w:t>
      </w:r>
    </w:p>
    <w:p w14:paraId="138C0D37" w14:textId="77777777" w:rsidR="00384007" w:rsidRPr="00384007" w:rsidRDefault="00384007" w:rsidP="00F44B9E">
      <w:pPr>
        <w:rPr>
          <w:rFonts w:cs="Arial"/>
          <w:b/>
          <w:color w:val="FF6600"/>
          <w:sz w:val="24"/>
          <w:szCs w:val="24"/>
        </w:rPr>
      </w:pPr>
    </w:p>
    <w:p w14:paraId="05C9431C" w14:textId="1A947B0F" w:rsidR="00B32ED0" w:rsidRPr="00781C67" w:rsidRDefault="00433B68" w:rsidP="00B32ED0">
      <w:pPr>
        <w:tabs>
          <w:tab w:val="left" w:pos="7480"/>
        </w:tabs>
        <w:spacing w:line="360" w:lineRule="auto"/>
        <w:ind w:right="-6"/>
        <w:rPr>
          <w:rFonts w:asciiTheme="minorHAnsi" w:hAnsiTheme="minorHAnsi"/>
          <w:color w:val="000000" w:themeColor="text1"/>
          <w:sz w:val="18"/>
        </w:rPr>
      </w:pPr>
      <w:r w:rsidRPr="00781C67">
        <w:rPr>
          <w:rFonts w:asciiTheme="minorHAnsi" w:hAnsiTheme="minorHAnsi"/>
          <w:color w:val="000000" w:themeColor="text1"/>
          <w:sz w:val="18"/>
        </w:rPr>
        <w:t>(</w:t>
      </w:r>
      <w:r w:rsidR="00556262" w:rsidRPr="00781C67">
        <w:rPr>
          <w:rFonts w:asciiTheme="minorHAnsi" w:hAnsiTheme="minorHAnsi"/>
          <w:color w:val="000000" w:themeColor="text1"/>
          <w:sz w:val="18"/>
        </w:rPr>
        <w:t>3</w:t>
      </w:r>
      <w:r w:rsidR="00384007">
        <w:rPr>
          <w:rFonts w:asciiTheme="minorHAnsi" w:hAnsiTheme="minorHAnsi"/>
          <w:color w:val="000000" w:themeColor="text1"/>
          <w:sz w:val="18"/>
        </w:rPr>
        <w:t>.556</w:t>
      </w:r>
      <w:r w:rsidR="00556262" w:rsidRPr="00781C67">
        <w:rPr>
          <w:rFonts w:asciiTheme="minorHAnsi" w:hAnsiTheme="minorHAnsi"/>
          <w:color w:val="000000" w:themeColor="text1"/>
          <w:sz w:val="18"/>
        </w:rPr>
        <w:t xml:space="preserve"> </w:t>
      </w:r>
      <w:r w:rsidR="00B32ED0" w:rsidRPr="00781C67">
        <w:rPr>
          <w:rFonts w:asciiTheme="minorHAnsi" w:hAnsiTheme="minorHAnsi"/>
          <w:color w:val="000000" w:themeColor="text1"/>
          <w:sz w:val="18"/>
        </w:rPr>
        <w:t>Zeichen inkl. Leerzeichen)</w:t>
      </w:r>
    </w:p>
    <w:p w14:paraId="15203F59" w14:textId="77777777" w:rsidR="00B32ED0" w:rsidRDefault="00B32ED0" w:rsidP="00486820">
      <w:pPr>
        <w:tabs>
          <w:tab w:val="left" w:pos="7810"/>
          <w:tab w:val="left" w:pos="8250"/>
        </w:tabs>
        <w:spacing w:line="360" w:lineRule="auto"/>
        <w:ind w:right="-1"/>
        <w:rPr>
          <w:rFonts w:asciiTheme="minorHAnsi" w:hAnsiTheme="minorHAnsi"/>
          <w:b/>
          <w:iCs/>
        </w:rPr>
      </w:pPr>
    </w:p>
    <w:p w14:paraId="28A8D811" w14:textId="77777777" w:rsidR="00486820" w:rsidRPr="00B32ED0" w:rsidRDefault="00486820" w:rsidP="00486820">
      <w:pPr>
        <w:tabs>
          <w:tab w:val="left" w:pos="7810"/>
          <w:tab w:val="left" w:pos="8250"/>
        </w:tabs>
        <w:spacing w:line="360" w:lineRule="auto"/>
        <w:ind w:right="-1"/>
        <w:rPr>
          <w:rFonts w:asciiTheme="minorHAnsi" w:hAnsiTheme="minorHAnsi"/>
          <w:iCs/>
        </w:rPr>
      </w:pPr>
      <w:r w:rsidRPr="00B32ED0">
        <w:rPr>
          <w:rFonts w:asciiTheme="minorHAnsi" w:hAnsiTheme="minorHAnsi"/>
          <w:iCs/>
        </w:rPr>
        <w:t xml:space="preserve">Abdruck honorarfrei. Bitte geben Sie als Quelle </w:t>
      </w:r>
      <w:proofErr w:type="spellStart"/>
      <w:r w:rsidRPr="00B32ED0">
        <w:rPr>
          <w:rFonts w:asciiTheme="minorHAnsi" w:hAnsiTheme="minorHAnsi"/>
          <w:iCs/>
        </w:rPr>
        <w:t>Weiss</w:t>
      </w:r>
      <w:proofErr w:type="spellEnd"/>
      <w:r w:rsidRPr="00B32ED0">
        <w:rPr>
          <w:rFonts w:asciiTheme="minorHAnsi" w:hAnsiTheme="minorHAnsi"/>
          <w:iCs/>
        </w:rPr>
        <w:t xml:space="preserve"> Technik Unternehmen an.</w:t>
      </w:r>
    </w:p>
    <w:p w14:paraId="38AB9D46" w14:textId="77777777" w:rsidR="00B32ED0" w:rsidRDefault="00B32ED0" w:rsidP="00A30001">
      <w:pPr>
        <w:rPr>
          <w:rFonts w:ascii="Arial" w:hAnsi="Arial" w:cs="Arial"/>
        </w:rPr>
      </w:pPr>
    </w:p>
    <w:p w14:paraId="2ABD6225" w14:textId="77777777" w:rsidR="00B32ED0" w:rsidRDefault="00B32ED0" w:rsidP="00A30001">
      <w:pPr>
        <w:rPr>
          <w:rFonts w:ascii="Arial" w:hAnsi="Arial" w:cs="Arial"/>
        </w:rPr>
      </w:pPr>
    </w:p>
    <w:p w14:paraId="0913588A" w14:textId="77777777" w:rsidR="00384007" w:rsidRPr="00FD6088" w:rsidRDefault="00781C67" w:rsidP="00384007">
      <w:pPr>
        <w:tabs>
          <w:tab w:val="left" w:pos="7810"/>
          <w:tab w:val="left" w:pos="8250"/>
        </w:tabs>
        <w:spacing w:line="360" w:lineRule="auto"/>
        <w:ind w:right="-1"/>
        <w:rPr>
          <w:rFonts w:asciiTheme="minorHAnsi" w:hAnsiTheme="minorHAnsi" w:cstheme="minorHAnsi"/>
          <w:b/>
          <w:iCs/>
          <w:sz w:val="24"/>
          <w:szCs w:val="24"/>
        </w:rPr>
      </w:pPr>
      <w:r>
        <w:rPr>
          <w:rFonts w:asciiTheme="minorHAnsi" w:hAnsiTheme="minorHAnsi" w:cs="Arial"/>
        </w:rPr>
        <w:br w:type="column"/>
      </w:r>
      <w:r w:rsidR="00384007" w:rsidRPr="00FD6088">
        <w:rPr>
          <w:rFonts w:asciiTheme="minorHAnsi" w:hAnsiTheme="minorHAnsi" w:cstheme="minorHAnsi"/>
          <w:b/>
          <w:iCs/>
          <w:sz w:val="24"/>
          <w:szCs w:val="24"/>
        </w:rPr>
        <w:lastRenderedPageBreak/>
        <w:t>Bildmaterial:</w:t>
      </w:r>
    </w:p>
    <w:p w14:paraId="04CB7CB0" w14:textId="77777777" w:rsidR="00384007" w:rsidRDefault="00384007" w:rsidP="00A30001">
      <w:pPr>
        <w:rPr>
          <w:rFonts w:asciiTheme="minorHAnsi" w:hAnsiTheme="minorHAnsi" w:cs="Arial"/>
        </w:rPr>
      </w:pPr>
    </w:p>
    <w:p w14:paraId="2263B1D7" w14:textId="0C7D150D" w:rsidR="00A30001" w:rsidRPr="00FA5C90" w:rsidRDefault="00FA5C90" w:rsidP="00FA5C90">
      <w:pPr>
        <w:tabs>
          <w:tab w:val="left" w:pos="7810"/>
          <w:tab w:val="left" w:pos="8250"/>
        </w:tabs>
        <w:spacing w:after="0" w:line="360" w:lineRule="auto"/>
        <w:ind w:right="-1"/>
        <w:rPr>
          <w:rFonts w:asciiTheme="minorHAnsi" w:eastAsia="Times New Roman" w:hAnsiTheme="minorHAnsi" w:cstheme="minorHAnsi"/>
          <w:b/>
          <w:bCs/>
          <w:iCs/>
          <w:color w:val="000000" w:themeColor="text1"/>
          <w:sz w:val="24"/>
          <w:szCs w:val="24"/>
          <w:lang w:eastAsia="de-DE"/>
        </w:rPr>
      </w:pPr>
      <w:r w:rsidRPr="00FD6088">
        <w:rPr>
          <w:rFonts w:asciiTheme="minorHAnsi" w:eastAsia="Times New Roman" w:hAnsiTheme="minorHAnsi" w:cstheme="minorHAnsi"/>
          <w:b/>
          <w:bCs/>
          <w:iCs/>
          <w:color w:val="000000" w:themeColor="text1"/>
          <w:sz w:val="24"/>
          <w:szCs w:val="24"/>
          <w:lang w:eastAsia="de-DE"/>
        </w:rPr>
        <w:t xml:space="preserve">Abb. 1: </w:t>
      </w:r>
      <w:r w:rsidR="00E33117" w:rsidRPr="00FA5C90">
        <w:rPr>
          <w:rFonts w:asciiTheme="minorHAnsi" w:eastAsia="Times New Roman" w:hAnsiTheme="minorHAnsi" w:cstheme="minorHAnsi"/>
          <w:b/>
          <w:bCs/>
          <w:iCs/>
          <w:color w:val="000000" w:themeColor="text1"/>
          <w:sz w:val="24"/>
          <w:szCs w:val="24"/>
          <w:lang w:eastAsia="de-DE"/>
        </w:rPr>
        <w:t xml:space="preserve">Umstellung / Service </w:t>
      </w:r>
    </w:p>
    <w:p w14:paraId="65AA5893" w14:textId="0E86185E" w:rsidR="00A30001" w:rsidRPr="00A30001" w:rsidRDefault="00C82C0F" w:rsidP="00A30001">
      <w:pPr>
        <w:rPr>
          <w:rFonts w:asciiTheme="minorHAnsi" w:hAnsiTheme="minorHAnsi" w:cs="Arial"/>
        </w:rPr>
      </w:pPr>
      <w:r w:rsidRPr="00C82C0F">
        <w:rPr>
          <w:rFonts w:asciiTheme="minorHAnsi" w:hAnsiTheme="minorHAnsi" w:cs="Arial"/>
          <w:noProof/>
        </w:rPr>
        <w:drawing>
          <wp:inline distT="0" distB="0" distL="0" distR="0" wp14:anchorId="496186A5" wp14:editId="042EE00D">
            <wp:extent cx="1447200" cy="1800000"/>
            <wp:effectExtent l="0" t="0" r="635" b="3810"/>
            <wp:docPr id="1" name="Grafik 1" descr="Ein Bild, das Person, Mann, Vorberei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7200" cy="1800000"/>
                    </a:xfrm>
                    <a:prstGeom prst="rect">
                      <a:avLst/>
                    </a:prstGeom>
                  </pic:spPr>
                </pic:pic>
              </a:graphicData>
            </a:graphic>
          </wp:inline>
        </w:drawing>
      </w:r>
    </w:p>
    <w:p w14:paraId="78B1D3B0" w14:textId="0CA8C983" w:rsidR="007D4958" w:rsidRPr="00FA5C90" w:rsidRDefault="007D4958" w:rsidP="00FA5C90">
      <w:pPr>
        <w:tabs>
          <w:tab w:val="left" w:pos="7810"/>
          <w:tab w:val="left" w:pos="8250"/>
        </w:tabs>
        <w:spacing w:after="0" w:line="360" w:lineRule="auto"/>
        <w:ind w:right="-1"/>
        <w:rPr>
          <w:rFonts w:asciiTheme="minorHAnsi" w:eastAsia="Times New Roman" w:hAnsiTheme="minorHAnsi" w:cstheme="minorHAnsi"/>
          <w:iCs/>
          <w:color w:val="000000" w:themeColor="text1"/>
          <w:sz w:val="24"/>
          <w:szCs w:val="24"/>
          <w:lang w:eastAsia="de-DE"/>
        </w:rPr>
      </w:pPr>
      <w:r w:rsidRPr="00FA5C90">
        <w:rPr>
          <w:rFonts w:asciiTheme="minorHAnsi" w:eastAsia="Times New Roman" w:hAnsiTheme="minorHAnsi" w:cstheme="minorHAnsi"/>
          <w:iCs/>
          <w:color w:val="000000" w:themeColor="text1"/>
          <w:sz w:val="24"/>
          <w:szCs w:val="24"/>
          <w:lang w:eastAsia="de-DE"/>
        </w:rPr>
        <w:t xml:space="preserve">Die Umstellung bestehender Anlagen auf WT69 </w:t>
      </w:r>
      <w:r w:rsidR="001458DD" w:rsidRPr="00FA5C90">
        <w:rPr>
          <w:rFonts w:asciiTheme="minorHAnsi" w:eastAsia="Times New Roman" w:hAnsiTheme="minorHAnsi" w:cstheme="minorHAnsi"/>
          <w:iCs/>
          <w:color w:val="000000" w:themeColor="text1"/>
          <w:sz w:val="24"/>
          <w:szCs w:val="24"/>
          <w:lang w:eastAsia="de-DE"/>
        </w:rPr>
        <w:t xml:space="preserve">/ R469A </w:t>
      </w:r>
      <w:r w:rsidRPr="00FA5C90">
        <w:rPr>
          <w:rFonts w:asciiTheme="minorHAnsi" w:eastAsia="Times New Roman" w:hAnsiTheme="minorHAnsi" w:cstheme="minorHAnsi"/>
          <w:iCs/>
          <w:color w:val="000000" w:themeColor="text1"/>
          <w:sz w:val="24"/>
          <w:szCs w:val="24"/>
          <w:lang w:eastAsia="de-DE"/>
        </w:rPr>
        <w:t>ist einfach un</w:t>
      </w:r>
      <w:r w:rsidR="001458DD" w:rsidRPr="00FA5C90">
        <w:rPr>
          <w:rFonts w:asciiTheme="minorHAnsi" w:eastAsia="Times New Roman" w:hAnsiTheme="minorHAnsi" w:cstheme="minorHAnsi"/>
          <w:iCs/>
          <w:color w:val="000000" w:themeColor="text1"/>
          <w:sz w:val="24"/>
          <w:szCs w:val="24"/>
          <w:lang w:eastAsia="de-DE"/>
        </w:rPr>
        <w:t xml:space="preserve">d </w:t>
      </w:r>
      <w:r w:rsidRPr="00FA5C90">
        <w:rPr>
          <w:rFonts w:asciiTheme="minorHAnsi" w:eastAsia="Times New Roman" w:hAnsiTheme="minorHAnsi" w:cstheme="minorHAnsi"/>
          <w:iCs/>
          <w:color w:val="000000" w:themeColor="text1"/>
          <w:sz w:val="24"/>
          <w:szCs w:val="24"/>
          <w:lang w:eastAsia="de-DE"/>
        </w:rPr>
        <w:t xml:space="preserve">erfolgt durch qualifizierte </w:t>
      </w:r>
      <w:proofErr w:type="spellStart"/>
      <w:r w:rsidRPr="00FA5C90">
        <w:rPr>
          <w:rFonts w:asciiTheme="minorHAnsi" w:eastAsia="Times New Roman" w:hAnsiTheme="minorHAnsi" w:cstheme="minorHAnsi"/>
          <w:iCs/>
          <w:color w:val="000000" w:themeColor="text1"/>
          <w:sz w:val="24"/>
          <w:szCs w:val="24"/>
          <w:lang w:eastAsia="de-DE"/>
        </w:rPr>
        <w:t>Weiss</w:t>
      </w:r>
      <w:proofErr w:type="spellEnd"/>
      <w:r w:rsidRPr="00FA5C90">
        <w:rPr>
          <w:rFonts w:asciiTheme="minorHAnsi" w:eastAsia="Times New Roman" w:hAnsiTheme="minorHAnsi" w:cstheme="minorHAnsi"/>
          <w:iCs/>
          <w:color w:val="000000" w:themeColor="text1"/>
          <w:sz w:val="24"/>
          <w:szCs w:val="24"/>
          <w:lang w:eastAsia="de-DE"/>
        </w:rPr>
        <w:t xml:space="preserve"> Technik Service Spezialisten.</w:t>
      </w:r>
    </w:p>
    <w:p w14:paraId="6235A317" w14:textId="3A27C411" w:rsidR="00E33117" w:rsidRDefault="00E33117" w:rsidP="00A30001">
      <w:pPr>
        <w:rPr>
          <w:rFonts w:asciiTheme="minorHAnsi" w:hAnsiTheme="minorHAnsi" w:cs="Arial"/>
        </w:rPr>
      </w:pPr>
    </w:p>
    <w:p w14:paraId="3717DCE9" w14:textId="77777777" w:rsidR="007D4958" w:rsidRDefault="007D4958" w:rsidP="00A30001">
      <w:pPr>
        <w:rPr>
          <w:rFonts w:asciiTheme="minorHAnsi" w:hAnsiTheme="minorHAnsi" w:cs="Arial"/>
        </w:rPr>
      </w:pPr>
    </w:p>
    <w:p w14:paraId="5314E694" w14:textId="13AC22D9" w:rsidR="00A30001" w:rsidRPr="00FA5C90" w:rsidRDefault="00A30001" w:rsidP="00FA5C90">
      <w:pPr>
        <w:tabs>
          <w:tab w:val="left" w:pos="7810"/>
          <w:tab w:val="left" w:pos="8250"/>
        </w:tabs>
        <w:spacing w:after="0" w:line="360" w:lineRule="auto"/>
        <w:ind w:right="-1"/>
        <w:rPr>
          <w:rFonts w:asciiTheme="minorHAnsi" w:eastAsia="Times New Roman" w:hAnsiTheme="minorHAnsi" w:cstheme="minorHAnsi"/>
          <w:b/>
          <w:bCs/>
          <w:iCs/>
          <w:color w:val="000000" w:themeColor="text1"/>
          <w:sz w:val="24"/>
          <w:szCs w:val="24"/>
          <w:lang w:eastAsia="de-DE"/>
        </w:rPr>
      </w:pPr>
      <w:r w:rsidRPr="00FA5C90">
        <w:rPr>
          <w:rFonts w:asciiTheme="minorHAnsi" w:eastAsia="Times New Roman" w:hAnsiTheme="minorHAnsi" w:cstheme="minorHAnsi"/>
          <w:b/>
          <w:bCs/>
          <w:iCs/>
          <w:color w:val="000000" w:themeColor="text1"/>
          <w:sz w:val="24"/>
          <w:szCs w:val="24"/>
          <w:lang w:eastAsia="de-DE"/>
        </w:rPr>
        <w:t>Bild 2</w:t>
      </w:r>
      <w:r w:rsidR="00FA5C90">
        <w:rPr>
          <w:rFonts w:asciiTheme="minorHAnsi" w:eastAsia="Times New Roman" w:hAnsiTheme="minorHAnsi" w:cstheme="minorHAnsi"/>
          <w:b/>
          <w:bCs/>
          <w:iCs/>
          <w:color w:val="000000" w:themeColor="text1"/>
          <w:sz w:val="24"/>
          <w:szCs w:val="24"/>
          <w:lang w:eastAsia="de-DE"/>
        </w:rPr>
        <w:t xml:space="preserve">: </w:t>
      </w:r>
      <w:proofErr w:type="spellStart"/>
      <w:r w:rsidRPr="00FA5C90">
        <w:rPr>
          <w:rFonts w:asciiTheme="minorHAnsi" w:eastAsia="Times New Roman" w:hAnsiTheme="minorHAnsi" w:cstheme="minorHAnsi"/>
          <w:b/>
          <w:bCs/>
          <w:iCs/>
          <w:color w:val="000000" w:themeColor="text1"/>
          <w:sz w:val="24"/>
          <w:szCs w:val="24"/>
          <w:lang w:eastAsia="de-DE"/>
        </w:rPr>
        <w:t>ClimeEvent</w:t>
      </w:r>
      <w:proofErr w:type="spellEnd"/>
      <w:r w:rsidRPr="00FA5C90">
        <w:rPr>
          <w:rFonts w:asciiTheme="minorHAnsi" w:eastAsia="Times New Roman" w:hAnsiTheme="minorHAnsi" w:cstheme="minorHAnsi"/>
          <w:b/>
          <w:bCs/>
          <w:iCs/>
          <w:color w:val="000000" w:themeColor="text1"/>
          <w:sz w:val="24"/>
          <w:szCs w:val="24"/>
          <w:lang w:eastAsia="de-DE"/>
        </w:rPr>
        <w:t xml:space="preserve"> Modell</w:t>
      </w:r>
      <w:r w:rsidR="001458DD" w:rsidRPr="00FA5C90">
        <w:rPr>
          <w:rFonts w:asciiTheme="minorHAnsi" w:eastAsia="Times New Roman" w:hAnsiTheme="minorHAnsi" w:cstheme="minorHAnsi"/>
          <w:b/>
          <w:bCs/>
          <w:iCs/>
          <w:color w:val="000000" w:themeColor="text1"/>
          <w:sz w:val="24"/>
          <w:szCs w:val="24"/>
          <w:lang w:eastAsia="de-DE"/>
        </w:rPr>
        <w:t>e</w:t>
      </w:r>
    </w:p>
    <w:p w14:paraId="4887731A" w14:textId="17387CB6" w:rsidR="007D4958" w:rsidRDefault="007D4958" w:rsidP="00CB06BE">
      <w:pPr>
        <w:ind w:left="700" w:hanging="700"/>
        <w:rPr>
          <w:rFonts w:asciiTheme="minorHAnsi" w:hAnsiTheme="minorHAnsi" w:cs="Arial"/>
        </w:rPr>
      </w:pPr>
      <w:r>
        <w:rPr>
          <w:noProof/>
        </w:rPr>
        <w:drawing>
          <wp:inline distT="0" distB="0" distL="0" distR="0" wp14:anchorId="6D1517F3" wp14:editId="5D44AA34">
            <wp:extent cx="2199600" cy="1800000"/>
            <wp:effectExtent l="0" t="0" r="0" b="3810"/>
            <wp:docPr id="9" name="Grafik 9" descr="Ein Bild, das drinnen, Wand, Bod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9600" cy="1800000"/>
                    </a:xfrm>
                    <a:prstGeom prst="rect">
                      <a:avLst/>
                    </a:prstGeom>
                  </pic:spPr>
                </pic:pic>
              </a:graphicData>
            </a:graphic>
          </wp:inline>
        </w:drawing>
      </w:r>
    </w:p>
    <w:p w14:paraId="5640A7F7" w14:textId="77777777" w:rsidR="007D4958" w:rsidRPr="00FA5C90" w:rsidRDefault="00A30001" w:rsidP="00FA5C90">
      <w:pPr>
        <w:tabs>
          <w:tab w:val="left" w:pos="7810"/>
          <w:tab w:val="left" w:pos="8250"/>
        </w:tabs>
        <w:spacing w:after="0" w:line="360" w:lineRule="auto"/>
        <w:ind w:right="-1"/>
        <w:rPr>
          <w:rFonts w:asciiTheme="minorHAnsi" w:eastAsia="Times New Roman" w:hAnsiTheme="minorHAnsi" w:cstheme="minorHAnsi"/>
          <w:iCs/>
          <w:color w:val="000000" w:themeColor="text1"/>
          <w:sz w:val="24"/>
          <w:szCs w:val="24"/>
          <w:lang w:eastAsia="de-DE"/>
        </w:rPr>
      </w:pPr>
      <w:proofErr w:type="spellStart"/>
      <w:r w:rsidRPr="00FA5C90">
        <w:rPr>
          <w:rFonts w:asciiTheme="minorHAnsi" w:eastAsia="Times New Roman" w:hAnsiTheme="minorHAnsi" w:cstheme="minorHAnsi"/>
          <w:iCs/>
          <w:color w:val="000000" w:themeColor="text1"/>
          <w:sz w:val="24"/>
          <w:szCs w:val="24"/>
          <w:lang w:eastAsia="de-DE"/>
        </w:rPr>
        <w:t>ClimeEvent</w:t>
      </w:r>
      <w:proofErr w:type="spellEnd"/>
      <w:r w:rsidRPr="00FA5C90">
        <w:rPr>
          <w:rFonts w:asciiTheme="minorHAnsi" w:eastAsia="Times New Roman" w:hAnsiTheme="minorHAnsi" w:cstheme="minorHAnsi"/>
          <w:iCs/>
          <w:color w:val="000000" w:themeColor="text1"/>
          <w:sz w:val="24"/>
          <w:szCs w:val="24"/>
          <w:lang w:eastAsia="de-DE"/>
        </w:rPr>
        <w:t xml:space="preserve"> Prüfschränke </w:t>
      </w:r>
      <w:r w:rsidR="00CB06BE" w:rsidRPr="00FA5C90">
        <w:rPr>
          <w:rFonts w:asciiTheme="minorHAnsi" w:eastAsia="Times New Roman" w:hAnsiTheme="minorHAnsi" w:cstheme="minorHAnsi"/>
          <w:iCs/>
          <w:color w:val="000000" w:themeColor="text1"/>
          <w:sz w:val="24"/>
          <w:szCs w:val="24"/>
          <w:lang w:eastAsia="de-DE"/>
        </w:rPr>
        <w:t xml:space="preserve">mit WT69 / R469A </w:t>
      </w:r>
      <w:r w:rsidRPr="00FA5C90">
        <w:rPr>
          <w:rFonts w:asciiTheme="minorHAnsi" w:eastAsia="Times New Roman" w:hAnsiTheme="minorHAnsi" w:cstheme="minorHAnsi"/>
          <w:iCs/>
          <w:color w:val="000000" w:themeColor="text1"/>
          <w:sz w:val="24"/>
          <w:szCs w:val="24"/>
          <w:lang w:eastAsia="de-DE"/>
        </w:rPr>
        <w:t xml:space="preserve">sichern auch weiterhin </w:t>
      </w:r>
    </w:p>
    <w:p w14:paraId="2ACE87C9" w14:textId="77777777" w:rsidR="00FA5C90" w:rsidRDefault="00A30001" w:rsidP="00FA5C90">
      <w:pPr>
        <w:tabs>
          <w:tab w:val="left" w:pos="7810"/>
          <w:tab w:val="left" w:pos="8250"/>
        </w:tabs>
        <w:spacing w:after="0" w:line="360" w:lineRule="auto"/>
        <w:ind w:right="-1"/>
        <w:rPr>
          <w:rFonts w:asciiTheme="minorHAnsi" w:eastAsia="Times New Roman" w:hAnsiTheme="minorHAnsi" w:cstheme="minorHAnsi"/>
          <w:iCs/>
          <w:color w:val="000000" w:themeColor="text1"/>
          <w:sz w:val="24"/>
          <w:szCs w:val="24"/>
          <w:lang w:eastAsia="de-DE"/>
        </w:rPr>
      </w:pPr>
      <w:r w:rsidRPr="00FA5C90">
        <w:rPr>
          <w:rFonts w:asciiTheme="minorHAnsi" w:eastAsia="Times New Roman" w:hAnsiTheme="minorHAnsi" w:cstheme="minorHAnsi"/>
          <w:iCs/>
          <w:color w:val="000000" w:themeColor="text1"/>
          <w:sz w:val="24"/>
          <w:szCs w:val="24"/>
          <w:lang w:eastAsia="de-DE"/>
        </w:rPr>
        <w:t xml:space="preserve">rechtskonforme Prüfungen im erweiterten Temperaturbereich bis </w:t>
      </w:r>
    </w:p>
    <w:p w14:paraId="63DE9A2C" w14:textId="089DDA5B" w:rsidR="00A30001" w:rsidRPr="00FA5C90" w:rsidRDefault="00A30001" w:rsidP="00FA5C90">
      <w:pPr>
        <w:tabs>
          <w:tab w:val="left" w:pos="7810"/>
          <w:tab w:val="left" w:pos="8250"/>
        </w:tabs>
        <w:spacing w:after="0" w:line="360" w:lineRule="auto"/>
        <w:ind w:right="-1"/>
        <w:rPr>
          <w:rFonts w:asciiTheme="minorHAnsi" w:eastAsia="Times New Roman" w:hAnsiTheme="minorHAnsi" w:cstheme="minorHAnsi"/>
          <w:iCs/>
          <w:color w:val="000000" w:themeColor="text1"/>
          <w:sz w:val="24"/>
          <w:szCs w:val="24"/>
          <w:lang w:eastAsia="de-DE"/>
        </w:rPr>
      </w:pPr>
      <w:r w:rsidRPr="00FA5C90">
        <w:rPr>
          <w:rFonts w:asciiTheme="minorHAnsi" w:eastAsia="Times New Roman" w:hAnsiTheme="minorHAnsi" w:cstheme="minorHAnsi"/>
          <w:iCs/>
          <w:color w:val="000000" w:themeColor="text1"/>
          <w:sz w:val="24"/>
          <w:szCs w:val="24"/>
          <w:lang w:eastAsia="de-DE"/>
        </w:rPr>
        <w:t>-70 °C.</w:t>
      </w:r>
      <w:r w:rsidR="00781C67" w:rsidRPr="00FA5C90">
        <w:rPr>
          <w:rFonts w:asciiTheme="minorHAnsi" w:eastAsia="Times New Roman" w:hAnsiTheme="minorHAnsi" w:cstheme="minorHAnsi"/>
          <w:iCs/>
          <w:color w:val="000000" w:themeColor="text1"/>
          <w:sz w:val="24"/>
          <w:szCs w:val="24"/>
          <w:lang w:eastAsia="de-DE"/>
        </w:rPr>
        <w:t xml:space="preserve"> </w:t>
      </w:r>
    </w:p>
    <w:p w14:paraId="6DCD8517" w14:textId="77777777" w:rsidR="00A30001" w:rsidRPr="00A30001" w:rsidRDefault="00A30001" w:rsidP="00A30001">
      <w:pPr>
        <w:rPr>
          <w:rFonts w:asciiTheme="minorHAnsi" w:hAnsiTheme="minorHAnsi" w:cs="Arial"/>
        </w:rPr>
      </w:pPr>
    </w:p>
    <w:p w14:paraId="2EE9B942" w14:textId="01368CAB" w:rsidR="00E33117" w:rsidRPr="00FA5C90" w:rsidRDefault="007D4958" w:rsidP="00FA5C90">
      <w:pPr>
        <w:tabs>
          <w:tab w:val="left" w:pos="7810"/>
          <w:tab w:val="left" w:pos="8250"/>
        </w:tabs>
        <w:spacing w:after="0" w:line="360" w:lineRule="auto"/>
        <w:ind w:right="-1"/>
        <w:rPr>
          <w:rFonts w:asciiTheme="minorHAnsi" w:eastAsia="Times New Roman" w:hAnsiTheme="minorHAnsi" w:cstheme="minorHAnsi"/>
          <w:b/>
          <w:bCs/>
          <w:iCs/>
          <w:color w:val="000000" w:themeColor="text1"/>
          <w:sz w:val="24"/>
          <w:szCs w:val="24"/>
          <w:lang w:eastAsia="de-DE"/>
        </w:rPr>
      </w:pPr>
      <w:r>
        <w:rPr>
          <w:rFonts w:asciiTheme="minorHAnsi" w:hAnsiTheme="minorHAnsi" w:cs="Arial"/>
        </w:rPr>
        <w:br w:type="column"/>
      </w:r>
      <w:r w:rsidR="00E33117" w:rsidRPr="00FA5C90">
        <w:rPr>
          <w:rFonts w:asciiTheme="minorHAnsi" w:eastAsia="Times New Roman" w:hAnsiTheme="minorHAnsi" w:cstheme="minorHAnsi"/>
          <w:b/>
          <w:bCs/>
          <w:iCs/>
          <w:color w:val="000000" w:themeColor="text1"/>
          <w:sz w:val="24"/>
          <w:szCs w:val="24"/>
          <w:lang w:eastAsia="de-DE"/>
        </w:rPr>
        <w:lastRenderedPageBreak/>
        <w:t xml:space="preserve">Bild 3: Übersicht </w:t>
      </w:r>
    </w:p>
    <w:p w14:paraId="00D100C5" w14:textId="77777777" w:rsidR="007D4958" w:rsidRDefault="007D4958" w:rsidP="00781C67">
      <w:pPr>
        <w:ind w:left="700" w:hanging="700"/>
        <w:rPr>
          <w:rFonts w:asciiTheme="minorHAnsi" w:hAnsiTheme="minorHAnsi" w:cs="Arial"/>
        </w:rPr>
      </w:pPr>
      <w:r>
        <w:rPr>
          <w:rFonts w:asciiTheme="minorHAnsi" w:hAnsiTheme="minorHAnsi" w:cs="Arial"/>
          <w:noProof/>
        </w:rPr>
        <w:drawing>
          <wp:inline distT="0" distB="0" distL="0" distR="0" wp14:anchorId="6AD31582" wp14:editId="3EED172F">
            <wp:extent cx="1800000" cy="180000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antages WT69.jpg"/>
                    <pic:cNvPicPr/>
                  </pic:nvPicPr>
                  <pic:blipFill>
                    <a:blip r:embed="rId13"/>
                    <a:stretch>
                      <a:fillRect/>
                    </a:stretch>
                  </pic:blipFill>
                  <pic:spPr>
                    <a:xfrm>
                      <a:off x="0" y="0"/>
                      <a:ext cx="1800000" cy="1800000"/>
                    </a:xfrm>
                    <a:prstGeom prst="rect">
                      <a:avLst/>
                    </a:prstGeom>
                  </pic:spPr>
                </pic:pic>
              </a:graphicData>
            </a:graphic>
          </wp:inline>
        </w:drawing>
      </w:r>
    </w:p>
    <w:p w14:paraId="2E6A32E1" w14:textId="77777777" w:rsidR="007D4958" w:rsidRDefault="007D4958" w:rsidP="00781C67">
      <w:pPr>
        <w:ind w:left="700" w:hanging="700"/>
        <w:rPr>
          <w:rFonts w:asciiTheme="minorHAnsi" w:hAnsiTheme="minorHAnsi" w:cs="Arial"/>
        </w:rPr>
      </w:pPr>
    </w:p>
    <w:p w14:paraId="56BB4EF9" w14:textId="77777777" w:rsidR="007D4958" w:rsidRPr="00FA5C90" w:rsidRDefault="00E33117" w:rsidP="00FA5C90">
      <w:pPr>
        <w:tabs>
          <w:tab w:val="left" w:pos="7810"/>
          <w:tab w:val="left" w:pos="8250"/>
        </w:tabs>
        <w:spacing w:after="0" w:line="360" w:lineRule="auto"/>
        <w:ind w:right="-1"/>
        <w:rPr>
          <w:rFonts w:asciiTheme="minorHAnsi" w:eastAsia="Times New Roman" w:hAnsiTheme="minorHAnsi" w:cstheme="minorHAnsi"/>
          <w:iCs/>
          <w:color w:val="000000" w:themeColor="text1"/>
          <w:sz w:val="24"/>
          <w:szCs w:val="24"/>
          <w:lang w:eastAsia="de-DE"/>
        </w:rPr>
      </w:pPr>
      <w:r w:rsidRPr="00FA5C90">
        <w:rPr>
          <w:rFonts w:asciiTheme="minorHAnsi" w:eastAsia="Times New Roman" w:hAnsiTheme="minorHAnsi" w:cstheme="minorHAnsi"/>
          <w:iCs/>
          <w:color w:val="000000" w:themeColor="text1"/>
          <w:sz w:val="24"/>
          <w:szCs w:val="24"/>
          <w:lang w:eastAsia="de-DE"/>
        </w:rPr>
        <w:t xml:space="preserve">WT 69 / R469A </w:t>
      </w:r>
      <w:r w:rsidR="00781C67" w:rsidRPr="00FA5C90">
        <w:rPr>
          <w:rFonts w:asciiTheme="minorHAnsi" w:eastAsia="Times New Roman" w:hAnsiTheme="minorHAnsi" w:cstheme="minorHAnsi"/>
          <w:iCs/>
          <w:color w:val="000000" w:themeColor="text1"/>
          <w:sz w:val="24"/>
          <w:szCs w:val="24"/>
          <w:lang w:eastAsia="de-DE"/>
        </w:rPr>
        <w:t xml:space="preserve">bietet vielfältige Einsparpotenziale bei Prüfungen im </w:t>
      </w:r>
    </w:p>
    <w:p w14:paraId="0CB011E6" w14:textId="18A6EC13" w:rsidR="00E33117" w:rsidRPr="00FA5C90" w:rsidRDefault="00781C67" w:rsidP="00FA5C90">
      <w:pPr>
        <w:tabs>
          <w:tab w:val="left" w:pos="7810"/>
          <w:tab w:val="left" w:pos="8250"/>
        </w:tabs>
        <w:spacing w:after="0" w:line="360" w:lineRule="auto"/>
        <w:ind w:right="-1"/>
        <w:rPr>
          <w:rFonts w:asciiTheme="minorHAnsi" w:eastAsia="Times New Roman" w:hAnsiTheme="minorHAnsi" w:cstheme="minorHAnsi"/>
          <w:iCs/>
          <w:color w:val="000000" w:themeColor="text1"/>
          <w:sz w:val="24"/>
          <w:szCs w:val="24"/>
          <w:lang w:eastAsia="de-DE"/>
        </w:rPr>
      </w:pPr>
      <w:r w:rsidRPr="00FA5C90">
        <w:rPr>
          <w:rFonts w:asciiTheme="minorHAnsi" w:eastAsia="Times New Roman" w:hAnsiTheme="minorHAnsi" w:cstheme="minorHAnsi"/>
          <w:iCs/>
          <w:color w:val="000000" w:themeColor="text1"/>
          <w:sz w:val="24"/>
          <w:szCs w:val="24"/>
          <w:lang w:eastAsia="de-DE"/>
        </w:rPr>
        <w:t>Tieftemperaturbereich bis -70 °C.</w:t>
      </w:r>
    </w:p>
    <w:p w14:paraId="3AE7C0DE" w14:textId="40E0D14D" w:rsidR="00E33117" w:rsidRDefault="00E33117" w:rsidP="00A30001">
      <w:pPr>
        <w:rPr>
          <w:rFonts w:asciiTheme="minorHAnsi" w:hAnsiTheme="minorHAnsi" w:cs="Arial"/>
        </w:rPr>
      </w:pPr>
    </w:p>
    <w:p w14:paraId="0077ADE8" w14:textId="3A7DF2ED" w:rsidR="00A30001" w:rsidRPr="00FA5C90" w:rsidRDefault="00A30001" w:rsidP="00FA5C90">
      <w:pPr>
        <w:tabs>
          <w:tab w:val="left" w:pos="7810"/>
          <w:tab w:val="left" w:pos="8250"/>
        </w:tabs>
        <w:spacing w:after="0" w:line="360" w:lineRule="auto"/>
        <w:ind w:right="-1"/>
        <w:rPr>
          <w:rFonts w:asciiTheme="minorHAnsi" w:eastAsia="Times New Roman" w:hAnsiTheme="minorHAnsi" w:cstheme="minorHAnsi"/>
          <w:b/>
          <w:bCs/>
          <w:iCs/>
          <w:color w:val="000000" w:themeColor="text1"/>
          <w:sz w:val="24"/>
          <w:szCs w:val="24"/>
          <w:lang w:eastAsia="de-DE"/>
        </w:rPr>
      </w:pPr>
      <w:r w:rsidRPr="00FA5C90">
        <w:rPr>
          <w:rFonts w:asciiTheme="minorHAnsi" w:eastAsia="Times New Roman" w:hAnsiTheme="minorHAnsi" w:cstheme="minorHAnsi"/>
          <w:b/>
          <w:bCs/>
          <w:iCs/>
          <w:color w:val="000000" w:themeColor="text1"/>
          <w:sz w:val="24"/>
          <w:szCs w:val="24"/>
          <w:lang w:eastAsia="de-DE"/>
        </w:rPr>
        <w:t xml:space="preserve">Bild </w:t>
      </w:r>
      <w:r w:rsidR="007D4958" w:rsidRPr="00FA5C90">
        <w:rPr>
          <w:rFonts w:asciiTheme="minorHAnsi" w:eastAsia="Times New Roman" w:hAnsiTheme="minorHAnsi" w:cstheme="minorHAnsi"/>
          <w:b/>
          <w:bCs/>
          <w:iCs/>
          <w:color w:val="000000" w:themeColor="text1"/>
          <w:sz w:val="24"/>
          <w:szCs w:val="24"/>
          <w:lang w:eastAsia="de-DE"/>
        </w:rPr>
        <w:t>4</w:t>
      </w:r>
      <w:r w:rsidRPr="00FA5C90">
        <w:rPr>
          <w:rFonts w:asciiTheme="minorHAnsi" w:eastAsia="Times New Roman" w:hAnsiTheme="minorHAnsi" w:cstheme="minorHAnsi"/>
          <w:b/>
          <w:bCs/>
          <w:iCs/>
          <w:color w:val="000000" w:themeColor="text1"/>
          <w:sz w:val="24"/>
          <w:szCs w:val="24"/>
          <w:lang w:eastAsia="de-DE"/>
        </w:rPr>
        <w:t xml:space="preserve">: Janko Förster </w:t>
      </w:r>
    </w:p>
    <w:p w14:paraId="594471D9" w14:textId="2660E7D2" w:rsidR="007D4958" w:rsidRPr="00A30001" w:rsidRDefault="007D4958" w:rsidP="00A30001">
      <w:pPr>
        <w:rPr>
          <w:rFonts w:asciiTheme="minorHAnsi" w:hAnsiTheme="minorHAnsi" w:cs="Arial"/>
        </w:rPr>
      </w:pPr>
      <w:r w:rsidRPr="00781C67">
        <w:rPr>
          <w:rFonts w:asciiTheme="minorHAnsi" w:hAnsiTheme="minorHAnsi" w:cs="Arial"/>
          <w:noProof/>
        </w:rPr>
        <w:drawing>
          <wp:inline distT="0" distB="0" distL="0" distR="0" wp14:anchorId="6EAA2D17" wp14:editId="1190C857">
            <wp:extent cx="2066400" cy="1800000"/>
            <wp:effectExtent l="0" t="0" r="3810" b="3810"/>
            <wp:docPr id="7" name="Grafik 7" descr="Ein Bild, das Person, Anzug, Mann,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6400" cy="1800000"/>
                    </a:xfrm>
                    <a:prstGeom prst="rect">
                      <a:avLst/>
                    </a:prstGeom>
                  </pic:spPr>
                </pic:pic>
              </a:graphicData>
            </a:graphic>
          </wp:inline>
        </w:drawing>
      </w:r>
    </w:p>
    <w:p w14:paraId="0A575C26" w14:textId="52BE1D68" w:rsidR="00A30001" w:rsidRPr="00FA5C90" w:rsidRDefault="00A30001" w:rsidP="00FA5C90">
      <w:pPr>
        <w:tabs>
          <w:tab w:val="left" w:pos="7810"/>
          <w:tab w:val="left" w:pos="8250"/>
        </w:tabs>
        <w:spacing w:after="0" w:line="360" w:lineRule="auto"/>
        <w:ind w:right="-1"/>
        <w:rPr>
          <w:rFonts w:asciiTheme="minorHAnsi" w:eastAsia="Times New Roman" w:hAnsiTheme="minorHAnsi" w:cstheme="minorHAnsi"/>
          <w:iCs/>
          <w:color w:val="000000" w:themeColor="text1"/>
          <w:sz w:val="24"/>
          <w:szCs w:val="24"/>
          <w:lang w:eastAsia="de-DE"/>
        </w:rPr>
      </w:pPr>
      <w:r w:rsidRPr="00FA5C90">
        <w:rPr>
          <w:rFonts w:asciiTheme="minorHAnsi" w:eastAsia="Times New Roman" w:hAnsiTheme="minorHAnsi" w:cstheme="minorHAnsi"/>
          <w:iCs/>
          <w:color w:val="000000" w:themeColor="text1"/>
          <w:sz w:val="24"/>
          <w:szCs w:val="24"/>
          <w:lang w:eastAsia="de-DE"/>
        </w:rPr>
        <w:t xml:space="preserve">Janko Förster, Leiter Produktmanagement bei </w:t>
      </w:r>
      <w:proofErr w:type="spellStart"/>
      <w:r w:rsidRPr="00FA5C90">
        <w:rPr>
          <w:rFonts w:asciiTheme="minorHAnsi" w:eastAsia="Times New Roman" w:hAnsiTheme="minorHAnsi" w:cstheme="minorHAnsi"/>
          <w:iCs/>
          <w:color w:val="000000" w:themeColor="text1"/>
          <w:sz w:val="24"/>
          <w:szCs w:val="24"/>
          <w:lang w:eastAsia="de-DE"/>
        </w:rPr>
        <w:t>Weiss</w:t>
      </w:r>
      <w:proofErr w:type="spellEnd"/>
      <w:r w:rsidR="00556262" w:rsidRPr="00FA5C90">
        <w:rPr>
          <w:rFonts w:asciiTheme="minorHAnsi" w:eastAsia="Times New Roman" w:hAnsiTheme="minorHAnsi" w:cstheme="minorHAnsi"/>
          <w:iCs/>
          <w:color w:val="000000" w:themeColor="text1"/>
          <w:sz w:val="24"/>
          <w:szCs w:val="24"/>
          <w:lang w:eastAsia="de-DE"/>
        </w:rPr>
        <w:t xml:space="preserve"> </w:t>
      </w:r>
      <w:r w:rsidRPr="00FA5C90">
        <w:rPr>
          <w:rFonts w:asciiTheme="minorHAnsi" w:eastAsia="Times New Roman" w:hAnsiTheme="minorHAnsi" w:cstheme="minorHAnsi"/>
          <w:iCs/>
          <w:color w:val="000000" w:themeColor="text1"/>
          <w:sz w:val="24"/>
          <w:szCs w:val="24"/>
          <w:lang w:eastAsia="de-DE"/>
        </w:rPr>
        <w:t>Umwelttechnik</w:t>
      </w:r>
      <w:r w:rsidR="00556262" w:rsidRPr="00FA5C90">
        <w:rPr>
          <w:rFonts w:asciiTheme="minorHAnsi" w:eastAsia="Times New Roman" w:hAnsiTheme="minorHAnsi" w:cstheme="minorHAnsi"/>
          <w:iCs/>
          <w:color w:val="000000" w:themeColor="text1"/>
          <w:sz w:val="24"/>
          <w:szCs w:val="24"/>
          <w:lang w:eastAsia="de-DE"/>
        </w:rPr>
        <w:t xml:space="preserve"> freut</w:t>
      </w:r>
      <w:r w:rsidR="007D4958" w:rsidRPr="00FA5C90">
        <w:rPr>
          <w:rFonts w:asciiTheme="minorHAnsi" w:eastAsia="Times New Roman" w:hAnsiTheme="minorHAnsi" w:cstheme="minorHAnsi"/>
          <w:iCs/>
          <w:color w:val="000000" w:themeColor="text1"/>
          <w:sz w:val="24"/>
          <w:szCs w:val="24"/>
          <w:lang w:eastAsia="de-DE"/>
        </w:rPr>
        <w:t xml:space="preserve"> </w:t>
      </w:r>
      <w:bookmarkStart w:id="0" w:name="_GoBack"/>
      <w:bookmarkEnd w:id="0"/>
      <w:r w:rsidR="00556262" w:rsidRPr="00FA5C90">
        <w:rPr>
          <w:rFonts w:asciiTheme="minorHAnsi" w:eastAsia="Times New Roman" w:hAnsiTheme="minorHAnsi" w:cstheme="minorHAnsi"/>
          <w:iCs/>
          <w:color w:val="000000" w:themeColor="text1"/>
          <w:sz w:val="24"/>
          <w:szCs w:val="24"/>
          <w:lang w:eastAsia="de-DE"/>
        </w:rPr>
        <w:t>sich über die erfolgreiche ASHRAE Zertifizierung</w:t>
      </w:r>
      <w:r w:rsidR="001458DD" w:rsidRPr="00FA5C90">
        <w:rPr>
          <w:rFonts w:asciiTheme="minorHAnsi" w:eastAsia="Times New Roman" w:hAnsiTheme="minorHAnsi" w:cstheme="minorHAnsi"/>
          <w:iCs/>
          <w:color w:val="000000" w:themeColor="text1"/>
          <w:sz w:val="24"/>
          <w:szCs w:val="24"/>
          <w:lang w:eastAsia="de-DE"/>
        </w:rPr>
        <w:t xml:space="preserve"> von WT69 / R469A</w:t>
      </w:r>
      <w:r w:rsidR="00556262" w:rsidRPr="00FA5C90">
        <w:rPr>
          <w:rFonts w:asciiTheme="minorHAnsi" w:eastAsia="Times New Roman" w:hAnsiTheme="minorHAnsi" w:cstheme="minorHAnsi"/>
          <w:iCs/>
          <w:color w:val="000000" w:themeColor="text1"/>
          <w:sz w:val="24"/>
          <w:szCs w:val="24"/>
          <w:lang w:eastAsia="de-DE"/>
        </w:rPr>
        <w:t xml:space="preserve">. </w:t>
      </w:r>
    </w:p>
    <w:p w14:paraId="5476E07E" w14:textId="77777777" w:rsidR="00A30001" w:rsidRPr="00A30001" w:rsidRDefault="00A30001" w:rsidP="00A30001">
      <w:pPr>
        <w:rPr>
          <w:rFonts w:asciiTheme="minorHAnsi" w:hAnsiTheme="minorHAnsi" w:cs="Arial"/>
          <w:sz w:val="24"/>
          <w:szCs w:val="24"/>
        </w:rPr>
      </w:pPr>
    </w:p>
    <w:p w14:paraId="6F8F1A13" w14:textId="77777777" w:rsidR="00A30001" w:rsidRPr="00A30001" w:rsidRDefault="00A30001" w:rsidP="00A30001">
      <w:pPr>
        <w:rPr>
          <w:rFonts w:asciiTheme="minorHAnsi" w:hAnsiTheme="minorHAnsi" w:cs="Arial"/>
          <w:sz w:val="24"/>
          <w:szCs w:val="24"/>
        </w:rPr>
      </w:pPr>
    </w:p>
    <w:p w14:paraId="502C51D4" w14:textId="77777777" w:rsidR="00572398" w:rsidRPr="00283405" w:rsidRDefault="00572398" w:rsidP="00283405">
      <w:pPr>
        <w:rPr>
          <w:rFonts w:asciiTheme="minorHAnsi" w:hAnsiTheme="minorHAnsi" w:cs="Arial"/>
          <w:sz w:val="24"/>
          <w:szCs w:val="24"/>
        </w:rPr>
      </w:pPr>
    </w:p>
    <w:p w14:paraId="37CE79E3" w14:textId="3A861397" w:rsidR="00617B14" w:rsidRPr="00A30001" w:rsidRDefault="00617B14" w:rsidP="005B26E4">
      <w:pPr>
        <w:tabs>
          <w:tab w:val="left" w:pos="7480"/>
        </w:tabs>
        <w:spacing w:line="360" w:lineRule="auto"/>
        <w:rPr>
          <w:rFonts w:asciiTheme="minorHAnsi" w:hAnsiTheme="minorHAnsi" w:cs="Arial"/>
          <w:sz w:val="24"/>
          <w:szCs w:val="24"/>
        </w:rPr>
      </w:pPr>
    </w:p>
    <w:p w14:paraId="05598AA0" w14:textId="7C8BD408" w:rsidR="005B26E4" w:rsidRPr="00673053" w:rsidRDefault="00617B14" w:rsidP="005B26E4">
      <w:pPr>
        <w:tabs>
          <w:tab w:val="left" w:pos="7480"/>
        </w:tabs>
        <w:spacing w:line="360" w:lineRule="auto"/>
        <w:rPr>
          <w:rFonts w:asciiTheme="minorHAnsi" w:hAnsiTheme="minorHAnsi"/>
          <w:b/>
          <w:sz w:val="18"/>
        </w:rPr>
      </w:pPr>
      <w:r>
        <w:rPr>
          <w:rFonts w:asciiTheme="minorHAnsi" w:hAnsiTheme="minorHAnsi"/>
          <w:b/>
          <w:sz w:val="18"/>
        </w:rPr>
        <w:br w:type="column"/>
      </w:r>
      <w:r w:rsidR="00FF2E07" w:rsidRPr="00673053">
        <w:rPr>
          <w:rFonts w:asciiTheme="minorHAnsi" w:hAnsiTheme="minorHAnsi"/>
          <w:b/>
          <w:sz w:val="18"/>
        </w:rPr>
        <w:lastRenderedPageBreak/>
        <w:t xml:space="preserve">Die </w:t>
      </w:r>
      <w:proofErr w:type="spellStart"/>
      <w:r w:rsidR="00FF2E07" w:rsidRPr="00673053">
        <w:rPr>
          <w:rFonts w:asciiTheme="minorHAnsi" w:hAnsiTheme="minorHAnsi"/>
          <w:b/>
          <w:sz w:val="18"/>
        </w:rPr>
        <w:t>Weiss</w:t>
      </w:r>
      <w:proofErr w:type="spellEnd"/>
      <w:r w:rsidR="00FF2E07" w:rsidRPr="00673053">
        <w:rPr>
          <w:rFonts w:asciiTheme="minorHAnsi" w:hAnsiTheme="minorHAnsi"/>
          <w:b/>
          <w:sz w:val="18"/>
        </w:rPr>
        <w:t xml:space="preserve"> Technik Unternehmen</w:t>
      </w:r>
    </w:p>
    <w:p w14:paraId="1D418D98" w14:textId="77777777" w:rsidR="006F3E76" w:rsidRDefault="006F3E76" w:rsidP="006F3E76">
      <w:pPr>
        <w:tabs>
          <w:tab w:val="left" w:pos="7480"/>
        </w:tabs>
        <w:spacing w:line="360" w:lineRule="auto"/>
        <w:ind w:right="-6"/>
        <w:rPr>
          <w:sz w:val="18"/>
        </w:rPr>
      </w:pPr>
      <w:r w:rsidRPr="00FF2E07">
        <w:rPr>
          <w:sz w:val="18"/>
        </w:rPr>
        <w:t xml:space="preserve">Die </w:t>
      </w:r>
      <w:proofErr w:type="spellStart"/>
      <w:r w:rsidRPr="00FF2E07">
        <w:rPr>
          <w:sz w:val="18"/>
        </w:rPr>
        <w:t>Weiss</w:t>
      </w:r>
      <w:proofErr w:type="spellEnd"/>
      <w:r w:rsidRPr="00FF2E07">
        <w:rPr>
          <w:sz w:val="18"/>
        </w:rPr>
        <w:t xml:space="preserve"> Technik Unternehmen bieten unter dem Slogan - Test it. </w:t>
      </w:r>
      <w:proofErr w:type="spellStart"/>
      <w:r w:rsidRPr="00FF2E07">
        <w:rPr>
          <w:sz w:val="18"/>
        </w:rPr>
        <w:t>Heat</w:t>
      </w:r>
      <w:proofErr w:type="spellEnd"/>
      <w:r w:rsidRPr="00FF2E07">
        <w:rPr>
          <w:sz w:val="18"/>
        </w:rPr>
        <w:t xml:space="preserve"> it. Cool it. – Lösungen, die rund um den Globus in Forschung und Entwicklung sowie bei Fertigung und Qualitätssicherung zahlreicher Produkte eingesetzt werden. </w:t>
      </w:r>
      <w:r>
        <w:rPr>
          <w:sz w:val="18"/>
        </w:rPr>
        <w:t>Eine starke Vertriebs- und Serviceorganisation sorgt</w:t>
      </w:r>
      <w:r w:rsidRPr="00FF2E07">
        <w:rPr>
          <w:sz w:val="18"/>
        </w:rPr>
        <w:t xml:space="preserve"> mit </w:t>
      </w:r>
      <w:r>
        <w:rPr>
          <w:sz w:val="18"/>
        </w:rPr>
        <w:t xml:space="preserve">22 </w:t>
      </w:r>
      <w:r w:rsidRPr="00FF2E07">
        <w:rPr>
          <w:sz w:val="18"/>
        </w:rPr>
        <w:t>Gesellschaften</w:t>
      </w:r>
      <w:r>
        <w:rPr>
          <w:sz w:val="18"/>
        </w:rPr>
        <w:t xml:space="preserve"> in 15 Ländern an 40 Standorten</w:t>
      </w:r>
      <w:r w:rsidRPr="00FF2E07">
        <w:rPr>
          <w:sz w:val="18"/>
        </w:rPr>
        <w:t xml:space="preserve"> für </w:t>
      </w:r>
      <w:r>
        <w:rPr>
          <w:sz w:val="18"/>
        </w:rPr>
        <w:t xml:space="preserve">eine </w:t>
      </w:r>
      <w:r w:rsidRPr="00FF2E07">
        <w:rPr>
          <w:sz w:val="18"/>
        </w:rPr>
        <w:t xml:space="preserve">optimale Betreuung </w:t>
      </w:r>
      <w:r>
        <w:rPr>
          <w:sz w:val="18"/>
        </w:rPr>
        <w:t xml:space="preserve">der Kunden und für eine hohe Betriebssicherheit der </w:t>
      </w:r>
      <w:r w:rsidRPr="00FF2E07">
        <w:rPr>
          <w:sz w:val="18"/>
        </w:rPr>
        <w:t>Systeme. Zu</w:t>
      </w:r>
      <w:r>
        <w:rPr>
          <w:sz w:val="18"/>
        </w:rPr>
        <w:t>r</w:t>
      </w:r>
      <w:r w:rsidRPr="00FF2E07">
        <w:rPr>
          <w:sz w:val="18"/>
        </w:rPr>
        <w:t xml:space="preserve"> Marke </w:t>
      </w:r>
      <w:proofErr w:type="spellStart"/>
      <w:r w:rsidRPr="00051167">
        <w:rPr>
          <w:b/>
          <w:sz w:val="18"/>
        </w:rPr>
        <w:t>weiss</w:t>
      </w:r>
      <w:r w:rsidRPr="00FF2E07">
        <w:rPr>
          <w:sz w:val="18"/>
        </w:rPr>
        <w:t>technik</w:t>
      </w:r>
      <w:proofErr w:type="spellEnd"/>
      <w:r w:rsidRPr="00FF2E07">
        <w:rPr>
          <w:sz w:val="18"/>
        </w:rPr>
        <w:t xml:space="preserve">® zählen </w:t>
      </w:r>
      <w:r>
        <w:rPr>
          <w:sz w:val="18"/>
        </w:rPr>
        <w:t xml:space="preserve">individuelle Lösungen für </w:t>
      </w:r>
      <w:r w:rsidRPr="00FF2E07">
        <w:rPr>
          <w:sz w:val="18"/>
        </w:rPr>
        <w:t>Umweltsimulation</w:t>
      </w:r>
      <w:r>
        <w:rPr>
          <w:sz w:val="18"/>
        </w:rPr>
        <w:t>en, Reinräume, Klimatisierung, Luftentfeuchtung</w:t>
      </w:r>
      <w:r w:rsidRPr="00FF2E07">
        <w:rPr>
          <w:sz w:val="18"/>
        </w:rPr>
        <w:t xml:space="preserve"> sowie </w:t>
      </w:r>
      <w:proofErr w:type="spellStart"/>
      <w:r w:rsidRPr="00FF2E07">
        <w:rPr>
          <w:sz w:val="18"/>
        </w:rPr>
        <w:t>Containmentlösungen</w:t>
      </w:r>
      <w:proofErr w:type="spellEnd"/>
      <w:r w:rsidRPr="00FF2E07">
        <w:rPr>
          <w:sz w:val="18"/>
        </w:rPr>
        <w:t xml:space="preserve">. Mit den Prüfsystemen aus dem Bereich Umweltsimulation können verschiedene Umwelteinflüsse rund um den Erdball im Zeitraffer simuliert werden. Das zu prüfende Produkt wird unter realer Belastung auf seine Funktionalität, Qualität, Zuverlässigkeit, Materialbeständigkeit und Lebensdauer untersucht. Die Abmessungen der Prüfeinrichtungen reichen von Laborprüfschränken bis hin zu Testkammern für Flugzeugkomponenten mit einem Volumen von mehreren hundert Kubikmetern. Die </w:t>
      </w:r>
      <w:proofErr w:type="spellStart"/>
      <w:r w:rsidRPr="00FF2E07">
        <w:rPr>
          <w:sz w:val="18"/>
        </w:rPr>
        <w:t>Weiss</w:t>
      </w:r>
      <w:proofErr w:type="spellEnd"/>
      <w:r w:rsidRPr="00FF2E07">
        <w:rPr>
          <w:sz w:val="18"/>
        </w:rPr>
        <w:t xml:space="preserve"> Technik Unternehmen sind Teil der in </w:t>
      </w:r>
      <w:proofErr w:type="spellStart"/>
      <w:r w:rsidRPr="00FF2E07">
        <w:rPr>
          <w:sz w:val="18"/>
        </w:rPr>
        <w:t>Heuchelheim</w:t>
      </w:r>
      <w:proofErr w:type="spellEnd"/>
      <w:r w:rsidRPr="00FF2E07">
        <w:rPr>
          <w:sz w:val="18"/>
        </w:rPr>
        <w:t xml:space="preserve"> bei Gießen ansä</w:t>
      </w:r>
      <w:r>
        <w:rPr>
          <w:sz w:val="18"/>
        </w:rPr>
        <w:t>ssigen Schunk Group.</w:t>
      </w:r>
    </w:p>
    <w:p w14:paraId="42E49300" w14:textId="77777777" w:rsidR="00F26360" w:rsidRDefault="00F26360" w:rsidP="005178A2">
      <w:pPr>
        <w:tabs>
          <w:tab w:val="left" w:pos="7810"/>
          <w:tab w:val="left" w:pos="8250"/>
        </w:tabs>
        <w:spacing w:line="360" w:lineRule="auto"/>
        <w:ind w:right="-1"/>
        <w:rPr>
          <w:rFonts w:eastAsia="Times New Roman" w:cs="Calibri"/>
          <w:b/>
          <w:iCs/>
          <w:sz w:val="18"/>
          <w:szCs w:val="18"/>
          <w:lang w:eastAsia="de-DE"/>
        </w:rPr>
      </w:pPr>
    </w:p>
    <w:p w14:paraId="4C36E217" w14:textId="61965BE7" w:rsidR="00A30001" w:rsidRPr="00A30001" w:rsidRDefault="005178A2" w:rsidP="00A30001">
      <w:pPr>
        <w:tabs>
          <w:tab w:val="left" w:pos="7810"/>
          <w:tab w:val="left" w:pos="8250"/>
        </w:tabs>
        <w:spacing w:line="360" w:lineRule="auto"/>
        <w:ind w:right="-1"/>
        <w:rPr>
          <w:rFonts w:eastAsia="Times New Roman" w:cs="Calibri"/>
          <w:b/>
          <w:iCs/>
          <w:sz w:val="24"/>
          <w:szCs w:val="24"/>
          <w:lang w:eastAsia="de-DE"/>
        </w:rPr>
      </w:pPr>
      <w:r w:rsidRPr="0050065C">
        <w:rPr>
          <w:rFonts w:eastAsia="Times New Roman" w:cs="Calibri"/>
          <w:b/>
          <w:iCs/>
          <w:sz w:val="18"/>
          <w:szCs w:val="18"/>
          <w:lang w:eastAsia="de-DE"/>
        </w:rPr>
        <w:t>Schunk Group</w:t>
      </w:r>
      <w:r w:rsidRPr="0050065C">
        <w:rPr>
          <w:rFonts w:eastAsia="Times New Roman" w:cs="Calibri"/>
          <w:iCs/>
          <w:sz w:val="18"/>
          <w:szCs w:val="18"/>
          <w:lang w:eastAsia="de-DE"/>
        </w:rPr>
        <w:br/>
      </w:r>
      <w:r w:rsidR="00A30001" w:rsidRPr="00A30001">
        <w:rPr>
          <w:rFonts w:eastAsia="Times New Roman" w:cs="Calibri"/>
          <w:iCs/>
          <w:sz w:val="18"/>
          <w:szCs w:val="18"/>
          <w:lang w:eastAsia="de-DE"/>
        </w:rPr>
        <w:t>Die Schunk Group ist ein global agierender Technologiekonzern – mittelständisch handelnd mit einer weltweiten Business Unit-Struktur. Das Unternehmen ist ein führender Anbieter von Produkten aus Hightech-Werkstoffen – wie Kohlenstoff, technischer Keramik und Sintermetall – sowie von Maschinen und Anlagen – von der Umweltsimulation über die Klimatechnik und Ultraschallschweißen bis hin zu Optikmaschinen. Die Schunk Group hat über 8.500 Beschäftigte in 29 Ländern und hat 2018 einen Umsatz von 1,28 Mrd. Euro erwirtschaftet.</w:t>
      </w:r>
    </w:p>
    <w:p w14:paraId="5678A757" w14:textId="77777777" w:rsidR="0050065C" w:rsidRPr="00673053" w:rsidRDefault="0050065C" w:rsidP="009061A1">
      <w:pPr>
        <w:tabs>
          <w:tab w:val="left" w:pos="7810"/>
          <w:tab w:val="left" w:pos="8250"/>
        </w:tabs>
        <w:spacing w:line="360" w:lineRule="auto"/>
        <w:ind w:right="-1"/>
        <w:rPr>
          <w:rFonts w:asciiTheme="minorHAnsi" w:hAnsiTheme="minorHAnsi"/>
          <w:sz w:val="18"/>
          <w:szCs w:val="18"/>
          <w:lang w:val="de-CH"/>
        </w:rPr>
      </w:pPr>
    </w:p>
    <w:sectPr w:rsidR="0050065C" w:rsidRPr="00673053" w:rsidSect="00D54AA8">
      <w:headerReference w:type="default" r:id="rId15"/>
      <w:footerReference w:type="default" r:id="rId16"/>
      <w:headerReference w:type="first" r:id="rId17"/>
      <w:footerReference w:type="first" r:id="rId18"/>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357D6" w14:textId="77777777" w:rsidR="005816B7" w:rsidRDefault="005816B7" w:rsidP="00437FEE">
      <w:pPr>
        <w:spacing w:after="0"/>
      </w:pPr>
      <w:r>
        <w:separator/>
      </w:r>
    </w:p>
  </w:endnote>
  <w:endnote w:type="continuationSeparator" w:id="0">
    <w:p w14:paraId="2DEB5A87" w14:textId="77777777" w:rsidR="005816B7" w:rsidRDefault="005816B7"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20B060402020202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B32ED0" w:rsidRPr="0050065C" w:rsidRDefault="00B32ED0" w:rsidP="0050065C">
    <w:pPr>
      <w:pStyle w:val="Fuzeile"/>
      <w:ind w:right="-2268"/>
      <w:jc w:val="right"/>
    </w:pPr>
    <w:r w:rsidRPr="0050065C">
      <w:fldChar w:fldCharType="begin"/>
    </w:r>
    <w:r w:rsidRPr="0050065C">
      <w:instrText>PAGE  \* Arabic  \* MERGEFORMAT</w:instrText>
    </w:r>
    <w:r w:rsidRPr="0050065C">
      <w:fldChar w:fldCharType="separate"/>
    </w:r>
    <w:r w:rsidR="00A74603">
      <w:rPr>
        <w:noProof/>
      </w:rPr>
      <w:t>2</w:t>
    </w:r>
    <w:r w:rsidRPr="0050065C">
      <w:fldChar w:fldCharType="end"/>
    </w:r>
    <w:r w:rsidRPr="0050065C">
      <w:t xml:space="preserve"> / </w:t>
    </w:r>
    <w:r w:rsidR="005816B7">
      <w:fldChar w:fldCharType="begin"/>
    </w:r>
    <w:r w:rsidR="005816B7">
      <w:instrText>NUMPAGES  \* Arabic  \* MERGEFORMAT</w:instrText>
    </w:r>
    <w:r w:rsidR="005816B7">
      <w:fldChar w:fldCharType="separate"/>
    </w:r>
    <w:r w:rsidR="00A74603">
      <w:rPr>
        <w:noProof/>
      </w:rPr>
      <w:t>3</w:t>
    </w:r>
    <w:r w:rsidR="005816B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B32ED0" w:rsidRDefault="00B32ED0"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A74603">
      <w:rPr>
        <w:b/>
        <w:noProof/>
      </w:rPr>
      <w:t>3</w:t>
    </w:r>
    <w:r>
      <w:rPr>
        <w:b/>
      </w:rPr>
      <w:fldChar w:fldCharType="end"/>
    </w:r>
  </w:p>
  <w:p w14:paraId="3FA79CBE" w14:textId="77777777" w:rsidR="00B32ED0" w:rsidRDefault="00B32E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12F4A" w14:textId="77777777" w:rsidR="005816B7" w:rsidRDefault="005816B7" w:rsidP="00437FEE">
      <w:pPr>
        <w:spacing w:after="0"/>
      </w:pPr>
      <w:r>
        <w:separator/>
      </w:r>
    </w:p>
  </w:footnote>
  <w:footnote w:type="continuationSeparator" w:id="0">
    <w:p w14:paraId="5F92A0D8" w14:textId="77777777" w:rsidR="005816B7" w:rsidRDefault="005816B7"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B32ED0" w:rsidRDefault="00B32ED0"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B32ED0" w14:paraId="3BDDE1A7" w14:textId="77777777" w:rsidTr="00ED35D6">
      <w:trPr>
        <w:trHeight w:val="357"/>
      </w:trPr>
      <w:tc>
        <w:tcPr>
          <w:tcW w:w="5670" w:type="dxa"/>
        </w:tcPr>
        <w:p w14:paraId="3062081C" w14:textId="77777777" w:rsidR="00B32ED0" w:rsidRPr="00ED35D6" w:rsidRDefault="00B32ED0" w:rsidP="00ED35D6">
          <w:pPr>
            <w:pStyle w:val="Kopfzeile"/>
            <w:jc w:val="right"/>
            <w:rPr>
              <w:b/>
              <w:sz w:val="24"/>
              <w:szCs w:val="24"/>
            </w:rPr>
          </w:pPr>
          <w:r w:rsidRPr="00ED35D6">
            <w:rPr>
              <w:b/>
              <w:sz w:val="24"/>
              <w:szCs w:val="24"/>
            </w:rPr>
            <w:t>Dokumenttitel</w:t>
          </w:r>
        </w:p>
      </w:tc>
    </w:tr>
  </w:tbl>
  <w:p w14:paraId="4A26A872" w14:textId="77777777" w:rsidR="00B32ED0" w:rsidRDefault="00B32ED0">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7D011E9"/>
    <w:multiLevelType w:val="hybridMultilevel"/>
    <w:tmpl w:val="703E7240"/>
    <w:lvl w:ilvl="0" w:tplc="0C00CF4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6FA"/>
    <w:rsid w:val="00032F75"/>
    <w:rsid w:val="0004007C"/>
    <w:rsid w:val="00042B9F"/>
    <w:rsid w:val="0004443D"/>
    <w:rsid w:val="0004521F"/>
    <w:rsid w:val="00045232"/>
    <w:rsid w:val="0004539F"/>
    <w:rsid w:val="0005010A"/>
    <w:rsid w:val="00050F6C"/>
    <w:rsid w:val="00052D6E"/>
    <w:rsid w:val="00054F03"/>
    <w:rsid w:val="00066847"/>
    <w:rsid w:val="000705D6"/>
    <w:rsid w:val="0008285E"/>
    <w:rsid w:val="00085F9E"/>
    <w:rsid w:val="0009229C"/>
    <w:rsid w:val="00095B2D"/>
    <w:rsid w:val="0009687A"/>
    <w:rsid w:val="000A3196"/>
    <w:rsid w:val="000A509B"/>
    <w:rsid w:val="000A74A7"/>
    <w:rsid w:val="000B208E"/>
    <w:rsid w:val="000B2D84"/>
    <w:rsid w:val="000C3C6C"/>
    <w:rsid w:val="000C6EB4"/>
    <w:rsid w:val="000D243D"/>
    <w:rsid w:val="000D47D5"/>
    <w:rsid w:val="000D6B46"/>
    <w:rsid w:val="000D70E4"/>
    <w:rsid w:val="000D7E21"/>
    <w:rsid w:val="000D7FA3"/>
    <w:rsid w:val="000E107E"/>
    <w:rsid w:val="000E507E"/>
    <w:rsid w:val="000F039F"/>
    <w:rsid w:val="001109D5"/>
    <w:rsid w:val="0011233D"/>
    <w:rsid w:val="001157C7"/>
    <w:rsid w:val="00117139"/>
    <w:rsid w:val="00122AE2"/>
    <w:rsid w:val="00124F9A"/>
    <w:rsid w:val="00130445"/>
    <w:rsid w:val="001340E7"/>
    <w:rsid w:val="00140212"/>
    <w:rsid w:val="001458DD"/>
    <w:rsid w:val="00146D1F"/>
    <w:rsid w:val="0014776E"/>
    <w:rsid w:val="001502C8"/>
    <w:rsid w:val="00155BF1"/>
    <w:rsid w:val="00165457"/>
    <w:rsid w:val="00171D1C"/>
    <w:rsid w:val="001753B1"/>
    <w:rsid w:val="001813EC"/>
    <w:rsid w:val="00183BF2"/>
    <w:rsid w:val="001904A4"/>
    <w:rsid w:val="00190A4C"/>
    <w:rsid w:val="001951F0"/>
    <w:rsid w:val="001952B4"/>
    <w:rsid w:val="00197662"/>
    <w:rsid w:val="001B5746"/>
    <w:rsid w:val="001C47C8"/>
    <w:rsid w:val="001D0730"/>
    <w:rsid w:val="001D3225"/>
    <w:rsid w:val="001D3BA9"/>
    <w:rsid w:val="001D5668"/>
    <w:rsid w:val="001E5482"/>
    <w:rsid w:val="0020031F"/>
    <w:rsid w:val="002038C7"/>
    <w:rsid w:val="00205C59"/>
    <w:rsid w:val="00211D52"/>
    <w:rsid w:val="0021202D"/>
    <w:rsid w:val="00213330"/>
    <w:rsid w:val="00225088"/>
    <w:rsid w:val="002268A1"/>
    <w:rsid w:val="00226D3E"/>
    <w:rsid w:val="00227612"/>
    <w:rsid w:val="002324E1"/>
    <w:rsid w:val="00235E6B"/>
    <w:rsid w:val="00235EAD"/>
    <w:rsid w:val="00236F92"/>
    <w:rsid w:val="00240D91"/>
    <w:rsid w:val="0024266E"/>
    <w:rsid w:val="002446DE"/>
    <w:rsid w:val="0024790D"/>
    <w:rsid w:val="00255C44"/>
    <w:rsid w:val="002765CD"/>
    <w:rsid w:val="0028031B"/>
    <w:rsid w:val="002817C4"/>
    <w:rsid w:val="00282A17"/>
    <w:rsid w:val="00283405"/>
    <w:rsid w:val="002A2674"/>
    <w:rsid w:val="002A582C"/>
    <w:rsid w:val="002A6C0F"/>
    <w:rsid w:val="002B1D60"/>
    <w:rsid w:val="002B5834"/>
    <w:rsid w:val="002C2717"/>
    <w:rsid w:val="002C5B3B"/>
    <w:rsid w:val="002C5B8B"/>
    <w:rsid w:val="002C6D7D"/>
    <w:rsid w:val="002D18CB"/>
    <w:rsid w:val="002D202A"/>
    <w:rsid w:val="002D329B"/>
    <w:rsid w:val="002E52DE"/>
    <w:rsid w:val="002E619A"/>
    <w:rsid w:val="002F1E75"/>
    <w:rsid w:val="003007D8"/>
    <w:rsid w:val="00301809"/>
    <w:rsid w:val="003075C5"/>
    <w:rsid w:val="00311299"/>
    <w:rsid w:val="0031743E"/>
    <w:rsid w:val="00320D60"/>
    <w:rsid w:val="00320E65"/>
    <w:rsid w:val="00331CB6"/>
    <w:rsid w:val="00335001"/>
    <w:rsid w:val="00341BBA"/>
    <w:rsid w:val="003474B9"/>
    <w:rsid w:val="003509B1"/>
    <w:rsid w:val="003539C6"/>
    <w:rsid w:val="003568D6"/>
    <w:rsid w:val="00357484"/>
    <w:rsid w:val="00370498"/>
    <w:rsid w:val="00375D8E"/>
    <w:rsid w:val="003811CF"/>
    <w:rsid w:val="00384007"/>
    <w:rsid w:val="003851F4"/>
    <w:rsid w:val="00391731"/>
    <w:rsid w:val="003A1F4E"/>
    <w:rsid w:val="003A213F"/>
    <w:rsid w:val="003A6CDD"/>
    <w:rsid w:val="003B546F"/>
    <w:rsid w:val="003B6956"/>
    <w:rsid w:val="003B6F8E"/>
    <w:rsid w:val="003C052A"/>
    <w:rsid w:val="003C6DD6"/>
    <w:rsid w:val="003C797C"/>
    <w:rsid w:val="003D33F3"/>
    <w:rsid w:val="003D4E11"/>
    <w:rsid w:val="003D4F33"/>
    <w:rsid w:val="003D7040"/>
    <w:rsid w:val="003E1257"/>
    <w:rsid w:val="003E1746"/>
    <w:rsid w:val="003E2EC1"/>
    <w:rsid w:val="003E5253"/>
    <w:rsid w:val="003F7055"/>
    <w:rsid w:val="003F7293"/>
    <w:rsid w:val="003F7DEE"/>
    <w:rsid w:val="0040799D"/>
    <w:rsid w:val="0042751B"/>
    <w:rsid w:val="00427822"/>
    <w:rsid w:val="00432705"/>
    <w:rsid w:val="00433B68"/>
    <w:rsid w:val="00433F84"/>
    <w:rsid w:val="00436EFA"/>
    <w:rsid w:val="00437FEE"/>
    <w:rsid w:val="00446786"/>
    <w:rsid w:val="00447B2C"/>
    <w:rsid w:val="00456781"/>
    <w:rsid w:val="00461BBC"/>
    <w:rsid w:val="00464D6B"/>
    <w:rsid w:val="00464FB9"/>
    <w:rsid w:val="004724E5"/>
    <w:rsid w:val="00476F61"/>
    <w:rsid w:val="00481B1D"/>
    <w:rsid w:val="00486820"/>
    <w:rsid w:val="00492BF4"/>
    <w:rsid w:val="0049469E"/>
    <w:rsid w:val="004A1E2E"/>
    <w:rsid w:val="004A3257"/>
    <w:rsid w:val="004A54EC"/>
    <w:rsid w:val="004A6879"/>
    <w:rsid w:val="004B12CA"/>
    <w:rsid w:val="004B26B3"/>
    <w:rsid w:val="004B3320"/>
    <w:rsid w:val="004D34BB"/>
    <w:rsid w:val="004F3E92"/>
    <w:rsid w:val="00500038"/>
    <w:rsid w:val="0050065C"/>
    <w:rsid w:val="00506765"/>
    <w:rsid w:val="00506CBA"/>
    <w:rsid w:val="00513963"/>
    <w:rsid w:val="005178A2"/>
    <w:rsid w:val="00523802"/>
    <w:rsid w:val="00523AC0"/>
    <w:rsid w:val="00530AB8"/>
    <w:rsid w:val="005328C5"/>
    <w:rsid w:val="00540036"/>
    <w:rsid w:val="0054042F"/>
    <w:rsid w:val="00541578"/>
    <w:rsid w:val="00550745"/>
    <w:rsid w:val="00556262"/>
    <w:rsid w:val="005566B3"/>
    <w:rsid w:val="00557AAB"/>
    <w:rsid w:val="00563EF0"/>
    <w:rsid w:val="00572398"/>
    <w:rsid w:val="00576399"/>
    <w:rsid w:val="00577E07"/>
    <w:rsid w:val="005816B7"/>
    <w:rsid w:val="005844C1"/>
    <w:rsid w:val="00584971"/>
    <w:rsid w:val="00586958"/>
    <w:rsid w:val="005936EE"/>
    <w:rsid w:val="00594CDC"/>
    <w:rsid w:val="00596E0A"/>
    <w:rsid w:val="005A2076"/>
    <w:rsid w:val="005A4406"/>
    <w:rsid w:val="005A5849"/>
    <w:rsid w:val="005A606C"/>
    <w:rsid w:val="005B19D9"/>
    <w:rsid w:val="005B26E4"/>
    <w:rsid w:val="005B58CE"/>
    <w:rsid w:val="005C1748"/>
    <w:rsid w:val="005C3BA8"/>
    <w:rsid w:val="005D2596"/>
    <w:rsid w:val="005D4CB0"/>
    <w:rsid w:val="005D7872"/>
    <w:rsid w:val="005E2E39"/>
    <w:rsid w:val="005F1E1F"/>
    <w:rsid w:val="006006AF"/>
    <w:rsid w:val="00604FA1"/>
    <w:rsid w:val="006055A4"/>
    <w:rsid w:val="0061103E"/>
    <w:rsid w:val="0061121A"/>
    <w:rsid w:val="00613DA2"/>
    <w:rsid w:val="0061585C"/>
    <w:rsid w:val="00617B14"/>
    <w:rsid w:val="006203EF"/>
    <w:rsid w:val="00620FD2"/>
    <w:rsid w:val="00622E8E"/>
    <w:rsid w:val="006345A3"/>
    <w:rsid w:val="006346D4"/>
    <w:rsid w:val="00640350"/>
    <w:rsid w:val="00642DED"/>
    <w:rsid w:val="00653E98"/>
    <w:rsid w:val="00656039"/>
    <w:rsid w:val="00663C9A"/>
    <w:rsid w:val="006657D6"/>
    <w:rsid w:val="00667316"/>
    <w:rsid w:val="00667F7D"/>
    <w:rsid w:val="006702A6"/>
    <w:rsid w:val="00673053"/>
    <w:rsid w:val="0067722A"/>
    <w:rsid w:val="00681F5F"/>
    <w:rsid w:val="00682681"/>
    <w:rsid w:val="0068316B"/>
    <w:rsid w:val="00685FA1"/>
    <w:rsid w:val="0069258F"/>
    <w:rsid w:val="0069582B"/>
    <w:rsid w:val="00696457"/>
    <w:rsid w:val="006B1CE9"/>
    <w:rsid w:val="006B3276"/>
    <w:rsid w:val="006B57AB"/>
    <w:rsid w:val="006C1FA5"/>
    <w:rsid w:val="006C3575"/>
    <w:rsid w:val="006C3F00"/>
    <w:rsid w:val="006D47C4"/>
    <w:rsid w:val="006D5274"/>
    <w:rsid w:val="006D6D45"/>
    <w:rsid w:val="006E0CFB"/>
    <w:rsid w:val="006F3E76"/>
    <w:rsid w:val="006F5294"/>
    <w:rsid w:val="0071230C"/>
    <w:rsid w:val="007163B1"/>
    <w:rsid w:val="00716BCB"/>
    <w:rsid w:val="007239B3"/>
    <w:rsid w:val="00740DE8"/>
    <w:rsid w:val="00754A54"/>
    <w:rsid w:val="00772877"/>
    <w:rsid w:val="007753D5"/>
    <w:rsid w:val="00777623"/>
    <w:rsid w:val="00780BDF"/>
    <w:rsid w:val="00781C67"/>
    <w:rsid w:val="007825A8"/>
    <w:rsid w:val="007A0579"/>
    <w:rsid w:val="007A1785"/>
    <w:rsid w:val="007C08EB"/>
    <w:rsid w:val="007C13C3"/>
    <w:rsid w:val="007C2040"/>
    <w:rsid w:val="007C36C2"/>
    <w:rsid w:val="007C6855"/>
    <w:rsid w:val="007D2A88"/>
    <w:rsid w:val="007D4958"/>
    <w:rsid w:val="007D569A"/>
    <w:rsid w:val="007E0542"/>
    <w:rsid w:val="007E3B5E"/>
    <w:rsid w:val="007E4629"/>
    <w:rsid w:val="007E5255"/>
    <w:rsid w:val="007F4BBE"/>
    <w:rsid w:val="008010AA"/>
    <w:rsid w:val="00824572"/>
    <w:rsid w:val="00827D90"/>
    <w:rsid w:val="00827F3E"/>
    <w:rsid w:val="00833145"/>
    <w:rsid w:val="008448F3"/>
    <w:rsid w:val="00847D40"/>
    <w:rsid w:val="00860AC7"/>
    <w:rsid w:val="008645CD"/>
    <w:rsid w:val="00871636"/>
    <w:rsid w:val="00875208"/>
    <w:rsid w:val="008758C2"/>
    <w:rsid w:val="00880D75"/>
    <w:rsid w:val="00887379"/>
    <w:rsid w:val="00895FD8"/>
    <w:rsid w:val="008A5C16"/>
    <w:rsid w:val="008B3162"/>
    <w:rsid w:val="008B77BF"/>
    <w:rsid w:val="008C0968"/>
    <w:rsid w:val="008C14EC"/>
    <w:rsid w:val="008C5394"/>
    <w:rsid w:val="008C7772"/>
    <w:rsid w:val="008D0DFE"/>
    <w:rsid w:val="008D61EF"/>
    <w:rsid w:val="008F00AD"/>
    <w:rsid w:val="008F0CF1"/>
    <w:rsid w:val="008F1AEA"/>
    <w:rsid w:val="0090124C"/>
    <w:rsid w:val="0090562D"/>
    <w:rsid w:val="00905B67"/>
    <w:rsid w:val="009061A1"/>
    <w:rsid w:val="009144C8"/>
    <w:rsid w:val="009149EE"/>
    <w:rsid w:val="00921469"/>
    <w:rsid w:val="00923425"/>
    <w:rsid w:val="00927510"/>
    <w:rsid w:val="009363B6"/>
    <w:rsid w:val="00951141"/>
    <w:rsid w:val="00955012"/>
    <w:rsid w:val="0096059C"/>
    <w:rsid w:val="009622AB"/>
    <w:rsid w:val="0097084E"/>
    <w:rsid w:val="009838FA"/>
    <w:rsid w:val="00984C3C"/>
    <w:rsid w:val="00985A17"/>
    <w:rsid w:val="00994DDC"/>
    <w:rsid w:val="009A23A5"/>
    <w:rsid w:val="009A2C7A"/>
    <w:rsid w:val="009B18C2"/>
    <w:rsid w:val="009B200A"/>
    <w:rsid w:val="009B230B"/>
    <w:rsid w:val="009B594D"/>
    <w:rsid w:val="009B5B54"/>
    <w:rsid w:val="009B6442"/>
    <w:rsid w:val="009D3247"/>
    <w:rsid w:val="009D521B"/>
    <w:rsid w:val="009E2F3B"/>
    <w:rsid w:val="009F6225"/>
    <w:rsid w:val="009F7CB8"/>
    <w:rsid w:val="00A1133B"/>
    <w:rsid w:val="00A244BC"/>
    <w:rsid w:val="00A30001"/>
    <w:rsid w:val="00A3251C"/>
    <w:rsid w:val="00A37BD3"/>
    <w:rsid w:val="00A42200"/>
    <w:rsid w:val="00A4240D"/>
    <w:rsid w:val="00A4399A"/>
    <w:rsid w:val="00A4667D"/>
    <w:rsid w:val="00A52B06"/>
    <w:rsid w:val="00A53767"/>
    <w:rsid w:val="00A54330"/>
    <w:rsid w:val="00A607D0"/>
    <w:rsid w:val="00A62BFD"/>
    <w:rsid w:val="00A64B7F"/>
    <w:rsid w:val="00A657C0"/>
    <w:rsid w:val="00A66209"/>
    <w:rsid w:val="00A66565"/>
    <w:rsid w:val="00A70096"/>
    <w:rsid w:val="00A70DD7"/>
    <w:rsid w:val="00A72E8B"/>
    <w:rsid w:val="00A73316"/>
    <w:rsid w:val="00A73457"/>
    <w:rsid w:val="00A73B42"/>
    <w:rsid w:val="00A74603"/>
    <w:rsid w:val="00A85370"/>
    <w:rsid w:val="00A9188C"/>
    <w:rsid w:val="00A937C2"/>
    <w:rsid w:val="00A95186"/>
    <w:rsid w:val="00A95663"/>
    <w:rsid w:val="00A970C2"/>
    <w:rsid w:val="00A9720F"/>
    <w:rsid w:val="00AA4982"/>
    <w:rsid w:val="00AA7878"/>
    <w:rsid w:val="00AB0559"/>
    <w:rsid w:val="00AB355A"/>
    <w:rsid w:val="00AB4AB1"/>
    <w:rsid w:val="00AB60C2"/>
    <w:rsid w:val="00AC0662"/>
    <w:rsid w:val="00AD03BB"/>
    <w:rsid w:val="00AD6D9E"/>
    <w:rsid w:val="00AE297C"/>
    <w:rsid w:val="00AE5C5F"/>
    <w:rsid w:val="00AE7567"/>
    <w:rsid w:val="00AF1E27"/>
    <w:rsid w:val="00AF379F"/>
    <w:rsid w:val="00AF7F3A"/>
    <w:rsid w:val="00B009E0"/>
    <w:rsid w:val="00B239CD"/>
    <w:rsid w:val="00B25DE2"/>
    <w:rsid w:val="00B32ED0"/>
    <w:rsid w:val="00B60D1E"/>
    <w:rsid w:val="00B631D6"/>
    <w:rsid w:val="00B651E0"/>
    <w:rsid w:val="00B65B56"/>
    <w:rsid w:val="00B67DB8"/>
    <w:rsid w:val="00B73DBE"/>
    <w:rsid w:val="00B80F40"/>
    <w:rsid w:val="00B84D3E"/>
    <w:rsid w:val="00B85ED2"/>
    <w:rsid w:val="00B86065"/>
    <w:rsid w:val="00B91162"/>
    <w:rsid w:val="00B9232C"/>
    <w:rsid w:val="00BA50FB"/>
    <w:rsid w:val="00BA6F6D"/>
    <w:rsid w:val="00BB12BB"/>
    <w:rsid w:val="00BC030C"/>
    <w:rsid w:val="00BC7BA0"/>
    <w:rsid w:val="00BD2421"/>
    <w:rsid w:val="00BD31BB"/>
    <w:rsid w:val="00BD7FC9"/>
    <w:rsid w:val="00BE2D2C"/>
    <w:rsid w:val="00BE3F4F"/>
    <w:rsid w:val="00BF2ED8"/>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23C4"/>
    <w:rsid w:val="00C82C0F"/>
    <w:rsid w:val="00C84324"/>
    <w:rsid w:val="00C92EE7"/>
    <w:rsid w:val="00CB06BE"/>
    <w:rsid w:val="00CB2817"/>
    <w:rsid w:val="00CC07C0"/>
    <w:rsid w:val="00CC0D6A"/>
    <w:rsid w:val="00CC3554"/>
    <w:rsid w:val="00CC3F42"/>
    <w:rsid w:val="00CC4732"/>
    <w:rsid w:val="00CC6392"/>
    <w:rsid w:val="00CD18A4"/>
    <w:rsid w:val="00CD20C7"/>
    <w:rsid w:val="00CD42F2"/>
    <w:rsid w:val="00CD7367"/>
    <w:rsid w:val="00CF070D"/>
    <w:rsid w:val="00CF4E6F"/>
    <w:rsid w:val="00CF591F"/>
    <w:rsid w:val="00D2112C"/>
    <w:rsid w:val="00D214BC"/>
    <w:rsid w:val="00D21FB9"/>
    <w:rsid w:val="00D26382"/>
    <w:rsid w:val="00D31E8C"/>
    <w:rsid w:val="00D32FCC"/>
    <w:rsid w:val="00D34C07"/>
    <w:rsid w:val="00D4186B"/>
    <w:rsid w:val="00D45E56"/>
    <w:rsid w:val="00D475D0"/>
    <w:rsid w:val="00D534CE"/>
    <w:rsid w:val="00D54AA8"/>
    <w:rsid w:val="00D575A4"/>
    <w:rsid w:val="00D62069"/>
    <w:rsid w:val="00D657B3"/>
    <w:rsid w:val="00D709D4"/>
    <w:rsid w:val="00D733E4"/>
    <w:rsid w:val="00D91EDE"/>
    <w:rsid w:val="00DA51AC"/>
    <w:rsid w:val="00DB4EC7"/>
    <w:rsid w:val="00DC7968"/>
    <w:rsid w:val="00DD0F97"/>
    <w:rsid w:val="00DD4D73"/>
    <w:rsid w:val="00DE051E"/>
    <w:rsid w:val="00DE2B4C"/>
    <w:rsid w:val="00DE329A"/>
    <w:rsid w:val="00DE6A56"/>
    <w:rsid w:val="00DF07DF"/>
    <w:rsid w:val="00DF1AA1"/>
    <w:rsid w:val="00DF274B"/>
    <w:rsid w:val="00DF2C66"/>
    <w:rsid w:val="00E100C8"/>
    <w:rsid w:val="00E11CB7"/>
    <w:rsid w:val="00E16D58"/>
    <w:rsid w:val="00E314AC"/>
    <w:rsid w:val="00E33117"/>
    <w:rsid w:val="00E40A14"/>
    <w:rsid w:val="00E4419E"/>
    <w:rsid w:val="00E4558A"/>
    <w:rsid w:val="00E50627"/>
    <w:rsid w:val="00E6166A"/>
    <w:rsid w:val="00E67A13"/>
    <w:rsid w:val="00E707F4"/>
    <w:rsid w:val="00E70B60"/>
    <w:rsid w:val="00E8020D"/>
    <w:rsid w:val="00E809C5"/>
    <w:rsid w:val="00E812D9"/>
    <w:rsid w:val="00E86E07"/>
    <w:rsid w:val="00E95DCB"/>
    <w:rsid w:val="00EA74DA"/>
    <w:rsid w:val="00EC1405"/>
    <w:rsid w:val="00EC15E5"/>
    <w:rsid w:val="00EC336B"/>
    <w:rsid w:val="00EC5A4D"/>
    <w:rsid w:val="00EC760F"/>
    <w:rsid w:val="00ED35D6"/>
    <w:rsid w:val="00ED4953"/>
    <w:rsid w:val="00EE3CD9"/>
    <w:rsid w:val="00EF0F8B"/>
    <w:rsid w:val="00EF20FE"/>
    <w:rsid w:val="00EF4254"/>
    <w:rsid w:val="00EF6327"/>
    <w:rsid w:val="00F01DB0"/>
    <w:rsid w:val="00F03747"/>
    <w:rsid w:val="00F04D28"/>
    <w:rsid w:val="00F072F7"/>
    <w:rsid w:val="00F101EB"/>
    <w:rsid w:val="00F140E3"/>
    <w:rsid w:val="00F14106"/>
    <w:rsid w:val="00F2031C"/>
    <w:rsid w:val="00F22408"/>
    <w:rsid w:val="00F22DBF"/>
    <w:rsid w:val="00F26360"/>
    <w:rsid w:val="00F32516"/>
    <w:rsid w:val="00F32D20"/>
    <w:rsid w:val="00F35D3A"/>
    <w:rsid w:val="00F408E0"/>
    <w:rsid w:val="00F44B9E"/>
    <w:rsid w:val="00F53324"/>
    <w:rsid w:val="00F569F3"/>
    <w:rsid w:val="00F579E1"/>
    <w:rsid w:val="00F6429D"/>
    <w:rsid w:val="00F70882"/>
    <w:rsid w:val="00F70A2A"/>
    <w:rsid w:val="00F72EB3"/>
    <w:rsid w:val="00F77374"/>
    <w:rsid w:val="00F81E84"/>
    <w:rsid w:val="00F85890"/>
    <w:rsid w:val="00F85931"/>
    <w:rsid w:val="00F900B2"/>
    <w:rsid w:val="00F90EF2"/>
    <w:rsid w:val="00F92EC7"/>
    <w:rsid w:val="00FA13B5"/>
    <w:rsid w:val="00FA2A92"/>
    <w:rsid w:val="00FA4FB0"/>
    <w:rsid w:val="00FA4FED"/>
    <w:rsid w:val="00FA5C90"/>
    <w:rsid w:val="00FA5FBE"/>
    <w:rsid w:val="00FB48A2"/>
    <w:rsid w:val="00FB5183"/>
    <w:rsid w:val="00FB73BB"/>
    <w:rsid w:val="00FC30BC"/>
    <w:rsid w:val="00FD30C4"/>
    <w:rsid w:val="00FD397C"/>
    <w:rsid w:val="00FD5C67"/>
    <w:rsid w:val="00FE413A"/>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15:docId w15:val="{875BDA97-ABB4-3C40-85F3-42321BE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A244BC"/>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A244BC"/>
    <w:rPr>
      <w:rFonts w:ascii="Times New Roman" w:eastAsiaTheme="minorEastAsia" w:hAnsi="Times New Roman"/>
      <w:b/>
      <w:bCs/>
      <w:lang w:eastAsia="en-US"/>
    </w:rPr>
  </w:style>
  <w:style w:type="paragraph" w:styleId="Listenabsatz">
    <w:name w:val="List Paragraph"/>
    <w:basedOn w:val="Standard"/>
    <w:uiPriority w:val="34"/>
    <w:qFormat/>
    <w:rsid w:val="00E33117"/>
    <w:pPr>
      <w:spacing w:after="0"/>
      <w:ind w:left="720"/>
      <w:contextualSpacing/>
    </w:pPr>
    <w:rPr>
      <w:rFonts w:eastAsiaTheme="minorHAns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7D45620A25E784FA41EA7F11DB04182" ma:contentTypeVersion="11" ma:contentTypeDescription="Ein neues Dokument erstellen." ma:contentTypeScope="" ma:versionID="f82e8a3532ebfd912dfe9ffae3cadf02">
  <xsd:schema xmlns:xsd="http://www.w3.org/2001/XMLSchema" xmlns:xs="http://www.w3.org/2001/XMLSchema" xmlns:p="http://schemas.microsoft.com/office/2006/metadata/properties" xmlns:ns3="ff03ad1f-ba38-4e82-b515-a757346a2180" xmlns:ns4="bd0e8f64-baec-47e8-9cb6-d3369c359975" targetNamespace="http://schemas.microsoft.com/office/2006/metadata/properties" ma:root="true" ma:fieldsID="93329e7c340dc30f2c326ec76673a611" ns3:_="" ns4:_="">
    <xsd:import namespace="ff03ad1f-ba38-4e82-b515-a757346a2180"/>
    <xsd:import namespace="bd0e8f64-baec-47e8-9cb6-d3369c3599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ad1f-ba38-4e82-b515-a757346a2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e8f64-baec-47e8-9cb6-d3369c3599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32080-B879-449F-A764-25AE56BEB288}">
  <ds:schemaRefs>
    <ds:schemaRef ds:uri="http://schemas.microsoft.com/sharepoint/v3/contenttype/forms"/>
  </ds:schemaRefs>
</ds:datastoreItem>
</file>

<file path=customXml/itemProps2.xml><?xml version="1.0" encoding="utf-8"?>
<ds:datastoreItem xmlns:ds="http://schemas.openxmlformats.org/officeDocument/2006/customXml" ds:itemID="{536B1FE2-39BE-4F54-94DB-8212EC7EF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ad1f-ba38-4e82-b515-a757346a2180"/>
    <ds:schemaRef ds:uri="bd0e8f64-baec-47e8-9cb6-d3369c359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F52504-4A90-46C3-A616-C8C01C2233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91E89E-0C27-D64C-9179-1D67B6C23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C:\Users\ABODEN~1\AppData\Local\Temp\notes7A3E85\Vorlage Pressemitteilung Schunk Group.dotx</Template>
  <TotalTime>0</TotalTime>
  <Pages>6</Pages>
  <Words>783</Words>
  <Characters>5330</Characters>
  <Application>Microsoft Office Word</Application>
  <DocSecurity>0</DocSecurity>
  <Lines>126</Lines>
  <Paragraphs>32</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Bodenhagen, Andrea</dc:creator>
  <cp:keywords/>
  <cp:lastModifiedBy>Stefanie Rieck</cp:lastModifiedBy>
  <cp:revision>6</cp:revision>
  <cp:lastPrinted>2019-10-17T07:20:00Z</cp:lastPrinted>
  <dcterms:created xsi:type="dcterms:W3CDTF">2019-10-29T09:14:00Z</dcterms:created>
  <dcterms:modified xsi:type="dcterms:W3CDTF">2019-11-06T09:57:00Z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0x01010097D45620A25E784FA41EA7F11DB04182</vt:lpwstr>
  </property>
</Properties>
</file>